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92" w:rsidRPr="00503B44" w:rsidRDefault="00B95C90" w:rsidP="00503B44">
      <w:pPr>
        <w:jc w:val="both"/>
        <w:rPr>
          <w:rFonts w:ascii="Verdana" w:hAnsi="Verdana"/>
          <w:b/>
          <w:strike/>
          <w:sz w:val="28"/>
          <w:szCs w:val="28"/>
        </w:rPr>
      </w:pPr>
      <w:r w:rsidRPr="00435D75">
        <w:rPr>
          <w:rFonts w:ascii="Verdana" w:hAnsi="Verdana"/>
          <w:b/>
          <w:sz w:val="28"/>
          <w:szCs w:val="28"/>
        </w:rPr>
        <w:t>Do Ingresso</w:t>
      </w:r>
    </w:p>
    <w:p w:rsidR="00B95C90" w:rsidRDefault="00B95C90" w:rsidP="00B95C90">
      <w:pPr>
        <w:ind w:firstLine="1418"/>
        <w:jc w:val="both"/>
        <w:rPr>
          <w:rFonts w:ascii="Verdana" w:hAnsi="Verdana"/>
          <w:b/>
          <w:sz w:val="28"/>
          <w:szCs w:val="28"/>
        </w:rPr>
      </w:pPr>
    </w:p>
    <w:p w:rsidR="00B95C90" w:rsidRPr="001E2B93" w:rsidRDefault="00B95C90" w:rsidP="00B95C90">
      <w:pPr>
        <w:pStyle w:val="PargrafodaLista"/>
        <w:tabs>
          <w:tab w:val="left" w:pos="6810"/>
        </w:tabs>
        <w:spacing w:after="0" w:line="360" w:lineRule="auto"/>
        <w:ind w:left="110"/>
        <w:jc w:val="both"/>
        <w:rPr>
          <w:rFonts w:ascii="Verdana" w:hAnsi="Verdana"/>
          <w:b/>
          <w:sz w:val="24"/>
          <w:szCs w:val="24"/>
        </w:rPr>
      </w:pPr>
      <w:r w:rsidRPr="001E2B93">
        <w:rPr>
          <w:rFonts w:ascii="Verdana" w:hAnsi="Verdana"/>
          <w:b/>
          <w:sz w:val="24"/>
          <w:szCs w:val="24"/>
        </w:rPr>
        <w:t>1. A Universidade Federal de Campina Grande - UFCG</w:t>
      </w:r>
    </w:p>
    <w:p w:rsidR="00B95C90" w:rsidRPr="00435D75" w:rsidRDefault="00B95C90" w:rsidP="00B95C90">
      <w:pPr>
        <w:pStyle w:val="PargrafodaLista"/>
        <w:tabs>
          <w:tab w:val="left" w:pos="6810"/>
        </w:tabs>
        <w:spacing w:after="0" w:line="360" w:lineRule="auto"/>
        <w:ind w:left="110"/>
        <w:jc w:val="both"/>
        <w:rPr>
          <w:rFonts w:ascii="Verdana" w:hAnsi="Verdana"/>
          <w:sz w:val="24"/>
          <w:szCs w:val="24"/>
        </w:rPr>
      </w:pPr>
    </w:p>
    <w:p w:rsidR="00693D93" w:rsidRDefault="00B95C90" w:rsidP="00B95C90">
      <w:pPr>
        <w:pStyle w:val="PargrafodaLista"/>
        <w:tabs>
          <w:tab w:val="left" w:pos="6810"/>
        </w:tabs>
        <w:spacing w:after="0" w:line="360" w:lineRule="auto"/>
        <w:ind w:left="426" w:firstLine="425"/>
        <w:jc w:val="both"/>
        <w:rPr>
          <w:rFonts w:ascii="Verdana" w:hAnsi="Verdana"/>
          <w:sz w:val="24"/>
          <w:szCs w:val="24"/>
        </w:rPr>
      </w:pPr>
      <w:r w:rsidRPr="00435D75">
        <w:rPr>
          <w:rFonts w:ascii="Verdana" w:hAnsi="Verdana"/>
          <w:sz w:val="24"/>
          <w:szCs w:val="24"/>
        </w:rPr>
        <w:t>A Universidade Federal de Campina Grande, criada pela lei nº 10.419, de 09 de abril de 2002, por desmem</w:t>
      </w:r>
      <w:r w:rsidRPr="00435D75">
        <w:rPr>
          <w:rFonts w:ascii="Verdana" w:hAnsi="Verdana"/>
          <w:sz w:val="24"/>
          <w:szCs w:val="24"/>
        </w:rPr>
        <w:softHyphen/>
        <w:t xml:space="preserve">bramento da Universidade Federal da Paraíba, oferece hoje 75 cursos de Graduação, além de Programas de Pós Graduação, Pesquisa e Extensão Universitária. </w:t>
      </w:r>
    </w:p>
    <w:p w:rsidR="00B95C90" w:rsidRPr="00435D75" w:rsidRDefault="00B95C90" w:rsidP="00B95C90">
      <w:pPr>
        <w:pStyle w:val="PargrafodaLista"/>
        <w:tabs>
          <w:tab w:val="left" w:pos="6810"/>
        </w:tabs>
        <w:spacing w:after="0" w:line="360" w:lineRule="auto"/>
        <w:ind w:left="426" w:firstLine="425"/>
        <w:jc w:val="both"/>
        <w:rPr>
          <w:rFonts w:ascii="Verdana" w:hAnsi="Verdana"/>
          <w:sz w:val="24"/>
          <w:szCs w:val="24"/>
        </w:rPr>
      </w:pPr>
      <w:r w:rsidRPr="00435D75">
        <w:rPr>
          <w:rFonts w:ascii="Verdana" w:hAnsi="Verdana"/>
          <w:sz w:val="24"/>
          <w:szCs w:val="24"/>
        </w:rPr>
        <w:t xml:space="preserve">Dotada de uma estrutura </w:t>
      </w:r>
      <w:proofErr w:type="spellStart"/>
      <w:r w:rsidRPr="00435D75">
        <w:rPr>
          <w:rFonts w:ascii="Verdana" w:hAnsi="Verdana"/>
          <w:i/>
          <w:sz w:val="24"/>
          <w:szCs w:val="24"/>
        </w:rPr>
        <w:t>multicampi</w:t>
      </w:r>
      <w:proofErr w:type="spellEnd"/>
      <w:r w:rsidRPr="00435D75">
        <w:rPr>
          <w:rFonts w:ascii="Verdana" w:hAnsi="Verdana"/>
          <w:sz w:val="24"/>
          <w:szCs w:val="24"/>
        </w:rPr>
        <w:t xml:space="preserve"> se faz presente em sete cidades do Estado da Paraíba e cada um dos seus </w:t>
      </w:r>
      <w:proofErr w:type="spellStart"/>
      <w:r w:rsidRPr="00435D75">
        <w:rPr>
          <w:rFonts w:ascii="Verdana" w:hAnsi="Verdana"/>
          <w:sz w:val="24"/>
          <w:szCs w:val="24"/>
        </w:rPr>
        <w:t>C</w:t>
      </w:r>
      <w:r w:rsidR="00693D93">
        <w:rPr>
          <w:rFonts w:ascii="Verdana" w:hAnsi="Verdana"/>
          <w:sz w:val="24"/>
          <w:szCs w:val="24"/>
        </w:rPr>
        <w:t>â</w:t>
      </w:r>
      <w:r w:rsidRPr="00435D75">
        <w:rPr>
          <w:rFonts w:ascii="Verdana" w:hAnsi="Verdana"/>
          <w:sz w:val="24"/>
          <w:szCs w:val="24"/>
        </w:rPr>
        <w:t>mp</w:t>
      </w:r>
      <w:r w:rsidR="00693D93">
        <w:rPr>
          <w:rFonts w:ascii="Verdana" w:hAnsi="Verdana"/>
          <w:sz w:val="24"/>
          <w:szCs w:val="24"/>
        </w:rPr>
        <w:t>us</w:t>
      </w:r>
      <w:proofErr w:type="spellEnd"/>
      <w:r w:rsidRPr="00435D75">
        <w:rPr>
          <w:rFonts w:ascii="Verdana" w:hAnsi="Verdana"/>
          <w:sz w:val="24"/>
          <w:szCs w:val="24"/>
        </w:rPr>
        <w:t xml:space="preserve"> recebe a denominação da cidade onde </w:t>
      </w:r>
      <w:r w:rsidR="00693D93" w:rsidRPr="00435D75">
        <w:rPr>
          <w:rFonts w:ascii="Verdana" w:hAnsi="Verdana"/>
          <w:sz w:val="24"/>
          <w:szCs w:val="24"/>
        </w:rPr>
        <w:t>se encontra</w:t>
      </w:r>
      <w:r w:rsidRPr="00435D75">
        <w:rPr>
          <w:rFonts w:ascii="Verdana" w:hAnsi="Verdana"/>
          <w:sz w:val="24"/>
          <w:szCs w:val="24"/>
        </w:rPr>
        <w:t xml:space="preserve"> instalado, a saber:</w:t>
      </w:r>
    </w:p>
    <w:p w:rsidR="00B95C90" w:rsidRPr="00435D75" w:rsidRDefault="00B95C90" w:rsidP="00B95C90">
      <w:pPr>
        <w:pStyle w:val="PargrafodaLista"/>
        <w:tabs>
          <w:tab w:val="left" w:pos="6810"/>
        </w:tabs>
        <w:spacing w:after="0" w:line="360" w:lineRule="auto"/>
        <w:ind w:left="110"/>
        <w:jc w:val="both"/>
        <w:rPr>
          <w:rFonts w:ascii="Verdana" w:hAnsi="Verdana"/>
          <w:sz w:val="24"/>
          <w:szCs w:val="24"/>
        </w:rPr>
      </w:pPr>
    </w:p>
    <w:p w:rsidR="00B95C90" w:rsidRPr="00435D75" w:rsidRDefault="00B95C90" w:rsidP="00B95C90">
      <w:pPr>
        <w:pStyle w:val="PargrafodaLista"/>
        <w:tabs>
          <w:tab w:val="left" w:pos="6810"/>
        </w:tabs>
        <w:spacing w:after="0" w:line="360" w:lineRule="auto"/>
        <w:ind w:left="110"/>
        <w:jc w:val="both"/>
        <w:rPr>
          <w:rFonts w:ascii="Verdana" w:hAnsi="Verdana"/>
          <w:sz w:val="24"/>
          <w:szCs w:val="24"/>
        </w:rPr>
      </w:pPr>
    </w:p>
    <w:p w:rsidR="00B95C90" w:rsidRPr="00435D75" w:rsidRDefault="00B95C90" w:rsidP="00B95C90">
      <w:pPr>
        <w:pStyle w:val="PargrafodaLista"/>
        <w:tabs>
          <w:tab w:val="left" w:pos="6810"/>
        </w:tabs>
        <w:spacing w:after="0" w:line="360" w:lineRule="auto"/>
        <w:ind w:left="440" w:hanging="330"/>
        <w:jc w:val="both"/>
        <w:rPr>
          <w:rFonts w:ascii="Verdana" w:hAnsi="Verdana"/>
          <w:sz w:val="24"/>
          <w:szCs w:val="24"/>
        </w:rPr>
      </w:pPr>
      <w:proofErr w:type="spellStart"/>
      <w:r w:rsidRPr="00435D75">
        <w:rPr>
          <w:rFonts w:ascii="Verdana" w:hAnsi="Verdana"/>
          <w:b/>
          <w:i/>
          <w:sz w:val="24"/>
          <w:szCs w:val="24"/>
        </w:rPr>
        <w:t>Câmpus</w:t>
      </w:r>
      <w:proofErr w:type="spellEnd"/>
      <w:r w:rsidRPr="00435D75">
        <w:rPr>
          <w:rFonts w:ascii="Verdana" w:hAnsi="Verdana"/>
          <w:b/>
          <w:sz w:val="24"/>
          <w:szCs w:val="24"/>
        </w:rPr>
        <w:t xml:space="preserve"> Campina Grande – </w:t>
      </w:r>
      <w:r w:rsidRPr="00435D75">
        <w:rPr>
          <w:rFonts w:ascii="Verdana" w:hAnsi="Verdana"/>
          <w:sz w:val="24"/>
          <w:szCs w:val="24"/>
        </w:rPr>
        <w:t>Centro de Ciências Biológicas e da Saúde - CCBS, Centro de Ciências e Tecnologia – CCT, Centro de Tecnologia e Recursos Naturais – CTRN, Centro de En</w:t>
      </w:r>
      <w:r w:rsidRPr="00435D75">
        <w:rPr>
          <w:rFonts w:ascii="Verdana" w:hAnsi="Verdana"/>
          <w:sz w:val="24"/>
          <w:szCs w:val="24"/>
        </w:rPr>
        <w:softHyphen/>
        <w:t>genharia Elétrica e Informática – CEEI e Centro de Humanidades – CH.</w:t>
      </w:r>
    </w:p>
    <w:p w:rsidR="00B95C90" w:rsidRPr="00435D75" w:rsidRDefault="00B95C90" w:rsidP="00B95C90">
      <w:pPr>
        <w:pStyle w:val="PargrafodaLista"/>
        <w:tabs>
          <w:tab w:val="left" w:pos="6810"/>
        </w:tabs>
        <w:spacing w:after="0" w:line="360" w:lineRule="auto"/>
        <w:ind w:left="110"/>
        <w:jc w:val="both"/>
        <w:rPr>
          <w:rFonts w:ascii="Verdana" w:hAnsi="Verdana"/>
          <w:sz w:val="24"/>
          <w:szCs w:val="24"/>
        </w:rPr>
      </w:pPr>
    </w:p>
    <w:p w:rsidR="00B95C90" w:rsidRPr="00435D75" w:rsidRDefault="00B95C90" w:rsidP="00B95C90">
      <w:pPr>
        <w:pStyle w:val="PargrafodaLista"/>
        <w:tabs>
          <w:tab w:val="left" w:pos="6810"/>
        </w:tabs>
        <w:spacing w:after="0" w:line="360" w:lineRule="auto"/>
        <w:ind w:left="440" w:hanging="330"/>
        <w:jc w:val="both"/>
        <w:rPr>
          <w:rFonts w:ascii="Verdana" w:hAnsi="Verdana"/>
          <w:sz w:val="24"/>
          <w:szCs w:val="24"/>
        </w:rPr>
      </w:pPr>
      <w:proofErr w:type="spellStart"/>
      <w:r w:rsidRPr="00435D75">
        <w:rPr>
          <w:rFonts w:ascii="Verdana" w:hAnsi="Verdana"/>
          <w:b/>
          <w:i/>
          <w:sz w:val="24"/>
          <w:szCs w:val="24"/>
        </w:rPr>
        <w:t>Câmpus</w:t>
      </w:r>
      <w:proofErr w:type="spellEnd"/>
      <w:r w:rsidRPr="00435D75">
        <w:rPr>
          <w:rFonts w:ascii="Verdana" w:hAnsi="Verdana"/>
          <w:b/>
          <w:i/>
          <w:sz w:val="24"/>
          <w:szCs w:val="24"/>
        </w:rPr>
        <w:t xml:space="preserve"> </w:t>
      </w:r>
      <w:r w:rsidRPr="00435D75">
        <w:rPr>
          <w:rFonts w:ascii="Verdana" w:hAnsi="Verdana"/>
          <w:b/>
          <w:sz w:val="24"/>
          <w:szCs w:val="24"/>
        </w:rPr>
        <w:t xml:space="preserve">de Cajazeiras </w:t>
      </w:r>
      <w:r w:rsidRPr="00435D75">
        <w:rPr>
          <w:rFonts w:ascii="Verdana" w:hAnsi="Verdana"/>
          <w:sz w:val="24"/>
          <w:szCs w:val="24"/>
        </w:rPr>
        <w:t>– Cen</w:t>
      </w:r>
      <w:r w:rsidRPr="00435D75">
        <w:rPr>
          <w:rFonts w:ascii="Verdana" w:hAnsi="Verdana"/>
          <w:sz w:val="24"/>
          <w:szCs w:val="24"/>
        </w:rPr>
        <w:softHyphen/>
        <w:t>tro de Formação de Professores – CFP.</w:t>
      </w:r>
    </w:p>
    <w:p w:rsidR="00B95C90" w:rsidRPr="00435D75" w:rsidRDefault="00B95C90" w:rsidP="00B95C90">
      <w:pPr>
        <w:pStyle w:val="PargrafodaLista"/>
        <w:tabs>
          <w:tab w:val="left" w:pos="6810"/>
        </w:tabs>
        <w:spacing w:after="0" w:line="360" w:lineRule="auto"/>
        <w:ind w:left="110"/>
        <w:jc w:val="both"/>
        <w:rPr>
          <w:rFonts w:ascii="Verdana" w:hAnsi="Verdana"/>
          <w:b/>
          <w:i/>
          <w:sz w:val="24"/>
          <w:szCs w:val="24"/>
        </w:rPr>
      </w:pPr>
    </w:p>
    <w:p w:rsidR="00B95C90" w:rsidRPr="00435D75" w:rsidRDefault="00B95C90" w:rsidP="00B95C90">
      <w:pPr>
        <w:pStyle w:val="PargrafodaLista"/>
        <w:tabs>
          <w:tab w:val="left" w:pos="6810"/>
        </w:tabs>
        <w:spacing w:after="0" w:line="360" w:lineRule="auto"/>
        <w:ind w:left="440" w:hanging="330"/>
        <w:jc w:val="both"/>
        <w:rPr>
          <w:rFonts w:ascii="Verdana" w:hAnsi="Verdana"/>
          <w:sz w:val="24"/>
          <w:szCs w:val="24"/>
        </w:rPr>
      </w:pPr>
      <w:proofErr w:type="spellStart"/>
      <w:r w:rsidRPr="00435D75">
        <w:rPr>
          <w:rFonts w:ascii="Verdana" w:hAnsi="Verdana"/>
          <w:b/>
          <w:i/>
          <w:sz w:val="24"/>
          <w:szCs w:val="24"/>
        </w:rPr>
        <w:t>Câmpus</w:t>
      </w:r>
      <w:proofErr w:type="spellEnd"/>
      <w:r w:rsidRPr="00435D75">
        <w:rPr>
          <w:rFonts w:ascii="Verdana" w:hAnsi="Verdana"/>
          <w:b/>
          <w:i/>
          <w:sz w:val="24"/>
          <w:szCs w:val="24"/>
        </w:rPr>
        <w:t xml:space="preserve"> </w:t>
      </w:r>
      <w:r w:rsidRPr="00435D75">
        <w:rPr>
          <w:rFonts w:ascii="Verdana" w:hAnsi="Verdana"/>
          <w:b/>
          <w:sz w:val="24"/>
          <w:szCs w:val="24"/>
        </w:rPr>
        <w:t xml:space="preserve">de Sousa – </w:t>
      </w:r>
      <w:r w:rsidRPr="00435D75">
        <w:rPr>
          <w:rFonts w:ascii="Verdana" w:hAnsi="Verdana"/>
          <w:sz w:val="24"/>
          <w:szCs w:val="24"/>
        </w:rPr>
        <w:t>Centro de Ciências Jurídicas e Sociais – CCJS.</w:t>
      </w:r>
    </w:p>
    <w:p w:rsidR="00B95C90" w:rsidRPr="00435D75" w:rsidRDefault="00B95C90" w:rsidP="00B95C90">
      <w:pPr>
        <w:pStyle w:val="PargrafodaLista"/>
        <w:tabs>
          <w:tab w:val="left" w:pos="6810"/>
        </w:tabs>
        <w:spacing w:after="0" w:line="360" w:lineRule="auto"/>
        <w:ind w:left="110"/>
        <w:jc w:val="both"/>
        <w:rPr>
          <w:rFonts w:ascii="Verdana" w:hAnsi="Verdana"/>
          <w:b/>
          <w:i/>
          <w:sz w:val="24"/>
          <w:szCs w:val="24"/>
        </w:rPr>
      </w:pPr>
    </w:p>
    <w:p w:rsidR="00B95C90" w:rsidRDefault="00B95C90" w:rsidP="00B95C90">
      <w:pPr>
        <w:jc w:val="both"/>
        <w:rPr>
          <w:rFonts w:ascii="Verdana" w:hAnsi="Verdana"/>
          <w:sz w:val="24"/>
          <w:szCs w:val="24"/>
        </w:rPr>
      </w:pPr>
      <w:proofErr w:type="spellStart"/>
      <w:r w:rsidRPr="00435D75">
        <w:rPr>
          <w:rFonts w:ascii="Verdana" w:hAnsi="Verdana"/>
          <w:b/>
          <w:i/>
          <w:sz w:val="24"/>
          <w:szCs w:val="24"/>
        </w:rPr>
        <w:t>Câmpus</w:t>
      </w:r>
      <w:proofErr w:type="spellEnd"/>
      <w:r w:rsidRPr="00435D75">
        <w:rPr>
          <w:rFonts w:ascii="Verdana" w:hAnsi="Verdana"/>
          <w:b/>
          <w:i/>
          <w:sz w:val="24"/>
          <w:szCs w:val="24"/>
        </w:rPr>
        <w:t xml:space="preserve"> </w:t>
      </w:r>
      <w:r w:rsidRPr="00435D75">
        <w:rPr>
          <w:rFonts w:ascii="Verdana" w:hAnsi="Verdana"/>
          <w:b/>
          <w:sz w:val="24"/>
          <w:szCs w:val="24"/>
        </w:rPr>
        <w:t xml:space="preserve">de Patos – </w:t>
      </w:r>
      <w:r w:rsidRPr="00435D75">
        <w:rPr>
          <w:rFonts w:ascii="Verdana" w:hAnsi="Verdana"/>
          <w:sz w:val="24"/>
          <w:szCs w:val="24"/>
        </w:rPr>
        <w:t>Centro de Saúde e Tecnologia Rural – CSTR.</w:t>
      </w:r>
    </w:p>
    <w:p w:rsidR="00B95C90" w:rsidRDefault="00B95C90" w:rsidP="00B95C90">
      <w:pPr>
        <w:jc w:val="both"/>
        <w:rPr>
          <w:rFonts w:ascii="Verdana" w:hAnsi="Verdana"/>
          <w:sz w:val="24"/>
          <w:szCs w:val="24"/>
        </w:rPr>
      </w:pPr>
    </w:p>
    <w:p w:rsidR="00B95C90" w:rsidRPr="00435D75" w:rsidRDefault="00B95C90" w:rsidP="00B95C90">
      <w:pPr>
        <w:pStyle w:val="PargrafodaLista"/>
        <w:tabs>
          <w:tab w:val="left" w:pos="6810"/>
        </w:tabs>
        <w:ind w:left="330" w:hanging="330"/>
        <w:jc w:val="both"/>
        <w:rPr>
          <w:rFonts w:ascii="Verdana" w:hAnsi="Verdana"/>
          <w:sz w:val="24"/>
          <w:szCs w:val="24"/>
        </w:rPr>
      </w:pPr>
      <w:proofErr w:type="spellStart"/>
      <w:r w:rsidRPr="00435D75">
        <w:rPr>
          <w:rFonts w:ascii="Verdana" w:hAnsi="Verdana"/>
          <w:b/>
          <w:i/>
          <w:sz w:val="24"/>
          <w:szCs w:val="24"/>
        </w:rPr>
        <w:t>Câmpus</w:t>
      </w:r>
      <w:proofErr w:type="spellEnd"/>
      <w:r w:rsidRPr="00435D75">
        <w:rPr>
          <w:rFonts w:ascii="Verdana" w:hAnsi="Verdana"/>
          <w:b/>
          <w:sz w:val="24"/>
          <w:szCs w:val="24"/>
        </w:rPr>
        <w:t xml:space="preserve"> de Cuité – </w:t>
      </w:r>
      <w:r w:rsidRPr="00435D75">
        <w:rPr>
          <w:rFonts w:ascii="Verdana" w:hAnsi="Verdana"/>
          <w:sz w:val="24"/>
          <w:szCs w:val="24"/>
        </w:rPr>
        <w:t>Centro de Educação e Saúde – CES.</w:t>
      </w:r>
    </w:p>
    <w:p w:rsidR="00B95C90" w:rsidRPr="00435D75" w:rsidRDefault="00B95C90" w:rsidP="00B95C90">
      <w:pPr>
        <w:pStyle w:val="PargrafodaLista"/>
        <w:tabs>
          <w:tab w:val="left" w:pos="6810"/>
        </w:tabs>
        <w:ind w:left="0"/>
        <w:jc w:val="both"/>
        <w:rPr>
          <w:rFonts w:ascii="Verdana" w:hAnsi="Verdana"/>
          <w:b/>
          <w:i/>
          <w:sz w:val="24"/>
          <w:szCs w:val="24"/>
        </w:rPr>
      </w:pPr>
    </w:p>
    <w:p w:rsidR="00B95C90" w:rsidRPr="00435D75" w:rsidRDefault="00B95C90" w:rsidP="00B95C90">
      <w:pPr>
        <w:pStyle w:val="PargrafodaLista"/>
        <w:tabs>
          <w:tab w:val="left" w:pos="6810"/>
        </w:tabs>
        <w:ind w:left="330" w:right="-190" w:hanging="330"/>
        <w:jc w:val="both"/>
        <w:rPr>
          <w:rFonts w:ascii="Verdana" w:hAnsi="Verdana"/>
          <w:sz w:val="24"/>
          <w:szCs w:val="24"/>
        </w:rPr>
      </w:pPr>
      <w:proofErr w:type="spellStart"/>
      <w:r w:rsidRPr="00435D75">
        <w:rPr>
          <w:rFonts w:ascii="Verdana" w:hAnsi="Verdana"/>
          <w:b/>
          <w:i/>
          <w:sz w:val="24"/>
          <w:szCs w:val="24"/>
        </w:rPr>
        <w:t>Câmpus</w:t>
      </w:r>
      <w:proofErr w:type="spellEnd"/>
      <w:r w:rsidRPr="00435D75">
        <w:rPr>
          <w:rFonts w:ascii="Verdana" w:hAnsi="Verdana"/>
          <w:b/>
          <w:sz w:val="24"/>
          <w:szCs w:val="24"/>
        </w:rPr>
        <w:t xml:space="preserve"> de Pombal – </w:t>
      </w:r>
      <w:r w:rsidRPr="00435D75">
        <w:rPr>
          <w:rFonts w:ascii="Verdana" w:hAnsi="Verdana"/>
          <w:sz w:val="24"/>
          <w:szCs w:val="24"/>
        </w:rPr>
        <w:t xml:space="preserve">Centro de Ciências e Tecnologia </w:t>
      </w:r>
      <w:proofErr w:type="spellStart"/>
      <w:r w:rsidRPr="00435D75">
        <w:rPr>
          <w:rFonts w:ascii="Verdana" w:hAnsi="Verdana"/>
          <w:sz w:val="24"/>
          <w:szCs w:val="24"/>
        </w:rPr>
        <w:t>Agroa</w:t>
      </w:r>
      <w:r w:rsidRPr="00435D75">
        <w:rPr>
          <w:rFonts w:ascii="Verdana" w:hAnsi="Verdana"/>
          <w:sz w:val="24"/>
          <w:szCs w:val="24"/>
        </w:rPr>
        <w:softHyphen/>
        <w:t>limentar</w:t>
      </w:r>
      <w:proofErr w:type="spellEnd"/>
      <w:r w:rsidRPr="00435D75">
        <w:rPr>
          <w:rFonts w:ascii="Verdana" w:hAnsi="Verdana"/>
          <w:sz w:val="24"/>
          <w:szCs w:val="24"/>
        </w:rPr>
        <w:t xml:space="preserve"> – CCTA.</w:t>
      </w:r>
    </w:p>
    <w:p w:rsidR="00B95C90" w:rsidRPr="00435D75" w:rsidRDefault="00B95C90" w:rsidP="00B95C90">
      <w:pPr>
        <w:pStyle w:val="PargrafodaLista"/>
        <w:ind w:left="330" w:right="-190" w:hanging="330"/>
        <w:rPr>
          <w:rFonts w:ascii="Verdana" w:hAnsi="Verdana"/>
          <w:sz w:val="24"/>
          <w:szCs w:val="24"/>
        </w:rPr>
      </w:pPr>
    </w:p>
    <w:p w:rsidR="00B95C90" w:rsidRPr="00435D75" w:rsidRDefault="00B95C90" w:rsidP="00B95C90">
      <w:pPr>
        <w:pStyle w:val="PargrafodaLista"/>
        <w:tabs>
          <w:tab w:val="left" w:pos="6810"/>
        </w:tabs>
        <w:spacing w:after="0"/>
        <w:ind w:left="330" w:right="-193" w:hanging="330"/>
        <w:jc w:val="both"/>
        <w:rPr>
          <w:rFonts w:ascii="Verdana" w:hAnsi="Verdana"/>
          <w:sz w:val="24"/>
          <w:szCs w:val="24"/>
        </w:rPr>
      </w:pPr>
      <w:proofErr w:type="spellStart"/>
      <w:r w:rsidRPr="00435D75">
        <w:rPr>
          <w:rFonts w:ascii="Verdana" w:hAnsi="Verdana"/>
          <w:b/>
          <w:i/>
          <w:sz w:val="24"/>
          <w:szCs w:val="24"/>
        </w:rPr>
        <w:t>Câmpus</w:t>
      </w:r>
      <w:proofErr w:type="spellEnd"/>
      <w:r w:rsidRPr="00435D75">
        <w:rPr>
          <w:rFonts w:ascii="Verdana" w:hAnsi="Verdana"/>
          <w:b/>
          <w:sz w:val="24"/>
          <w:szCs w:val="24"/>
        </w:rPr>
        <w:t xml:space="preserve"> de </w:t>
      </w:r>
      <w:proofErr w:type="spellStart"/>
      <w:r w:rsidRPr="00435D75">
        <w:rPr>
          <w:rFonts w:ascii="Verdana" w:hAnsi="Verdana"/>
          <w:b/>
          <w:sz w:val="24"/>
          <w:szCs w:val="24"/>
        </w:rPr>
        <w:t>Sumé</w:t>
      </w:r>
      <w:proofErr w:type="spellEnd"/>
      <w:r w:rsidRPr="00435D75">
        <w:rPr>
          <w:rFonts w:ascii="Verdana" w:hAnsi="Verdana"/>
          <w:b/>
          <w:sz w:val="24"/>
          <w:szCs w:val="24"/>
        </w:rPr>
        <w:t xml:space="preserve"> - </w:t>
      </w:r>
      <w:r w:rsidRPr="00435D75">
        <w:rPr>
          <w:rFonts w:ascii="Verdana" w:hAnsi="Verdana"/>
          <w:sz w:val="24"/>
          <w:szCs w:val="24"/>
        </w:rPr>
        <w:t>Centro de Desenvolvimento d</w:t>
      </w:r>
      <w:r w:rsidR="00815904">
        <w:rPr>
          <w:rFonts w:ascii="Verdana" w:hAnsi="Verdana"/>
          <w:sz w:val="24"/>
          <w:szCs w:val="24"/>
        </w:rPr>
        <w:t>o</w:t>
      </w:r>
      <w:r w:rsidRPr="00435D75">
        <w:rPr>
          <w:rFonts w:ascii="Verdana" w:hAnsi="Verdana"/>
          <w:sz w:val="24"/>
          <w:szCs w:val="24"/>
        </w:rPr>
        <w:t xml:space="preserve"> Semi-Árido – CDSA. </w:t>
      </w:r>
    </w:p>
    <w:p w:rsidR="00B95C90" w:rsidRDefault="00B95C90" w:rsidP="00B95C90">
      <w:pPr>
        <w:tabs>
          <w:tab w:val="left" w:pos="6810"/>
        </w:tabs>
        <w:ind w:right="-193"/>
        <w:jc w:val="both"/>
        <w:rPr>
          <w:rFonts w:ascii="Verdana" w:hAnsi="Verdana"/>
          <w:b/>
          <w:sz w:val="24"/>
          <w:szCs w:val="24"/>
        </w:rPr>
      </w:pPr>
    </w:p>
    <w:p w:rsidR="00B95C90" w:rsidRPr="00435D75" w:rsidRDefault="00B95C90" w:rsidP="00B95C90">
      <w:pPr>
        <w:tabs>
          <w:tab w:val="left" w:pos="6810"/>
        </w:tabs>
        <w:ind w:right="-193"/>
        <w:jc w:val="both"/>
        <w:rPr>
          <w:rFonts w:ascii="Verdana" w:hAnsi="Verdana"/>
          <w:b/>
          <w:sz w:val="24"/>
          <w:szCs w:val="24"/>
        </w:rPr>
      </w:pPr>
    </w:p>
    <w:p w:rsidR="00B95C90" w:rsidRDefault="00B95C90" w:rsidP="00B95C90">
      <w:pPr>
        <w:tabs>
          <w:tab w:val="left" w:pos="6810"/>
        </w:tabs>
        <w:ind w:right="-193"/>
        <w:jc w:val="both"/>
        <w:rPr>
          <w:rFonts w:ascii="Verdana" w:hAnsi="Verdana"/>
          <w:b/>
          <w:sz w:val="24"/>
          <w:szCs w:val="24"/>
        </w:rPr>
      </w:pPr>
      <w:r w:rsidRPr="00435D75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.</w:t>
      </w:r>
      <w:r w:rsidRPr="00435D75">
        <w:rPr>
          <w:rFonts w:ascii="Verdana" w:hAnsi="Verdana"/>
          <w:b/>
          <w:sz w:val="24"/>
          <w:szCs w:val="24"/>
        </w:rPr>
        <w:t xml:space="preserve"> Ingresso na UFCG</w:t>
      </w:r>
    </w:p>
    <w:p w:rsidR="00B95C90" w:rsidRPr="00435D75" w:rsidRDefault="00B95C90" w:rsidP="00B95C90">
      <w:pPr>
        <w:tabs>
          <w:tab w:val="left" w:pos="6810"/>
        </w:tabs>
        <w:ind w:right="-193"/>
        <w:jc w:val="both"/>
        <w:rPr>
          <w:rFonts w:ascii="Verdana" w:hAnsi="Verdana"/>
          <w:b/>
          <w:sz w:val="24"/>
          <w:szCs w:val="24"/>
        </w:rPr>
      </w:pPr>
    </w:p>
    <w:p w:rsidR="00693D93" w:rsidRDefault="00B95C90" w:rsidP="00B95C90">
      <w:pPr>
        <w:tabs>
          <w:tab w:val="left" w:pos="6810"/>
        </w:tabs>
        <w:ind w:left="426" w:right="-193" w:firstLine="425"/>
        <w:jc w:val="both"/>
        <w:rPr>
          <w:rFonts w:ascii="Verdana" w:hAnsi="Verdana"/>
          <w:sz w:val="24"/>
          <w:szCs w:val="24"/>
        </w:rPr>
      </w:pPr>
      <w:r w:rsidRPr="00435D75">
        <w:rPr>
          <w:rFonts w:ascii="Verdana" w:hAnsi="Verdana"/>
          <w:b/>
          <w:sz w:val="24"/>
          <w:szCs w:val="24"/>
        </w:rPr>
        <w:t xml:space="preserve"> </w:t>
      </w:r>
      <w:r w:rsidRPr="00435D75">
        <w:rPr>
          <w:rFonts w:ascii="Verdana" w:hAnsi="Verdana"/>
          <w:sz w:val="24"/>
          <w:szCs w:val="24"/>
        </w:rPr>
        <w:t>Uma das formas de ingresso na UFCG é através do Concurso Vestibu</w:t>
      </w:r>
      <w:r w:rsidRPr="00435D75">
        <w:rPr>
          <w:rFonts w:ascii="Verdana" w:hAnsi="Verdana"/>
          <w:sz w:val="24"/>
          <w:szCs w:val="24"/>
        </w:rPr>
        <w:softHyphen/>
        <w:t>lar, rea</w:t>
      </w:r>
      <w:r w:rsidR="00693D93">
        <w:rPr>
          <w:rFonts w:ascii="Verdana" w:hAnsi="Verdana"/>
          <w:sz w:val="24"/>
          <w:szCs w:val="24"/>
        </w:rPr>
        <w:t>lizado regularmente a cada ano.</w:t>
      </w:r>
    </w:p>
    <w:p w:rsidR="00693D93" w:rsidRDefault="00693D93" w:rsidP="00B95C90">
      <w:pPr>
        <w:tabs>
          <w:tab w:val="left" w:pos="6810"/>
        </w:tabs>
        <w:ind w:left="426" w:right="-193" w:firstLine="425"/>
        <w:jc w:val="both"/>
        <w:rPr>
          <w:rFonts w:ascii="Verdana" w:hAnsi="Verdana"/>
          <w:sz w:val="24"/>
          <w:szCs w:val="24"/>
        </w:rPr>
      </w:pPr>
    </w:p>
    <w:p w:rsidR="00693D93" w:rsidRDefault="00B95C90" w:rsidP="00B95C90">
      <w:pPr>
        <w:tabs>
          <w:tab w:val="left" w:pos="6810"/>
        </w:tabs>
        <w:ind w:left="426" w:right="-193" w:firstLine="425"/>
        <w:jc w:val="both"/>
        <w:rPr>
          <w:rFonts w:ascii="Verdana" w:hAnsi="Verdana"/>
          <w:sz w:val="24"/>
          <w:szCs w:val="24"/>
        </w:rPr>
      </w:pPr>
      <w:r w:rsidRPr="003A009B">
        <w:rPr>
          <w:rFonts w:ascii="Verdana" w:hAnsi="Verdana"/>
          <w:sz w:val="24"/>
          <w:szCs w:val="24"/>
        </w:rPr>
        <w:t xml:space="preserve">O concurso Vestibular 2013 é regulamentado pelas Resoluções </w:t>
      </w:r>
      <w:r w:rsidRPr="008C7B05">
        <w:rPr>
          <w:rFonts w:ascii="Verdana" w:hAnsi="Verdana"/>
          <w:sz w:val="24"/>
          <w:szCs w:val="24"/>
        </w:rPr>
        <w:t>nº 0</w:t>
      </w:r>
      <w:r w:rsidR="003A009B" w:rsidRPr="008C7B05">
        <w:rPr>
          <w:rFonts w:ascii="Verdana" w:hAnsi="Verdana"/>
          <w:sz w:val="24"/>
          <w:szCs w:val="24"/>
        </w:rPr>
        <w:t>9</w:t>
      </w:r>
      <w:r w:rsidR="00042E58" w:rsidRPr="008C7B05">
        <w:rPr>
          <w:rFonts w:ascii="Verdana" w:hAnsi="Verdana"/>
          <w:sz w:val="24"/>
          <w:szCs w:val="24"/>
        </w:rPr>
        <w:t>/2012</w:t>
      </w:r>
      <w:r w:rsidRPr="008C7B05">
        <w:rPr>
          <w:rFonts w:ascii="Verdana" w:hAnsi="Verdana"/>
          <w:sz w:val="24"/>
          <w:szCs w:val="24"/>
        </w:rPr>
        <w:t xml:space="preserve"> e nº 1</w:t>
      </w:r>
      <w:r w:rsidR="003A009B" w:rsidRPr="008C7B05">
        <w:rPr>
          <w:rFonts w:ascii="Verdana" w:hAnsi="Verdana"/>
          <w:sz w:val="24"/>
          <w:szCs w:val="24"/>
        </w:rPr>
        <w:t>0</w:t>
      </w:r>
      <w:r w:rsidRPr="008C7B05">
        <w:rPr>
          <w:rFonts w:ascii="Verdana" w:hAnsi="Verdana"/>
          <w:sz w:val="24"/>
          <w:szCs w:val="24"/>
        </w:rPr>
        <w:t>/201</w:t>
      </w:r>
      <w:r w:rsidR="00042E58" w:rsidRPr="008C7B05">
        <w:rPr>
          <w:rFonts w:ascii="Verdana" w:hAnsi="Verdana"/>
          <w:sz w:val="24"/>
          <w:szCs w:val="24"/>
        </w:rPr>
        <w:t>2</w:t>
      </w:r>
      <w:r w:rsidRPr="008C7B05">
        <w:rPr>
          <w:rFonts w:ascii="Verdana" w:hAnsi="Verdana"/>
          <w:sz w:val="24"/>
          <w:szCs w:val="24"/>
        </w:rPr>
        <w:t>,</w:t>
      </w:r>
      <w:r w:rsidRPr="00435D75">
        <w:rPr>
          <w:rFonts w:ascii="Verdana" w:hAnsi="Verdana"/>
          <w:sz w:val="24"/>
          <w:szCs w:val="24"/>
        </w:rPr>
        <w:t xml:space="preserve"> da CÂMARA SUPERIOR DE ENSINO DO CONSELHO UNIVERSITÁRIO</w:t>
      </w:r>
      <w:r w:rsidR="00042E58">
        <w:rPr>
          <w:rFonts w:ascii="Verdana" w:hAnsi="Verdana"/>
          <w:sz w:val="24"/>
          <w:szCs w:val="24"/>
        </w:rPr>
        <w:t>,</w:t>
      </w:r>
      <w:r w:rsidRPr="00435D75">
        <w:rPr>
          <w:rFonts w:ascii="Verdana" w:hAnsi="Verdana"/>
          <w:sz w:val="24"/>
          <w:szCs w:val="24"/>
        </w:rPr>
        <w:t xml:space="preserve"> e classi</w:t>
      </w:r>
      <w:r w:rsidRPr="00435D75">
        <w:rPr>
          <w:rFonts w:ascii="Verdana" w:hAnsi="Verdana"/>
          <w:sz w:val="24"/>
          <w:szCs w:val="24"/>
        </w:rPr>
        <w:softHyphen/>
        <w:t>fica os candidatos atra</w:t>
      </w:r>
      <w:r w:rsidR="00042E58">
        <w:rPr>
          <w:rFonts w:ascii="Verdana" w:hAnsi="Verdana"/>
          <w:sz w:val="24"/>
          <w:szCs w:val="24"/>
        </w:rPr>
        <w:t>vés da avaliação do desempenho.</w:t>
      </w:r>
    </w:p>
    <w:p w:rsidR="00693D93" w:rsidRDefault="00693D93" w:rsidP="00B95C90">
      <w:pPr>
        <w:tabs>
          <w:tab w:val="left" w:pos="6810"/>
        </w:tabs>
        <w:ind w:left="426" w:right="-193" w:firstLine="425"/>
        <w:jc w:val="both"/>
        <w:rPr>
          <w:rFonts w:ascii="Verdana" w:hAnsi="Verdana"/>
          <w:sz w:val="24"/>
          <w:szCs w:val="24"/>
        </w:rPr>
      </w:pPr>
    </w:p>
    <w:p w:rsidR="00693D93" w:rsidRPr="00815904" w:rsidRDefault="00222FA7" w:rsidP="00B95C90">
      <w:pPr>
        <w:tabs>
          <w:tab w:val="left" w:pos="6810"/>
        </w:tabs>
        <w:ind w:left="426" w:right="-193" w:firstLine="425"/>
        <w:jc w:val="both"/>
        <w:rPr>
          <w:rFonts w:ascii="Verdana" w:hAnsi="Verdana"/>
          <w:sz w:val="24"/>
          <w:szCs w:val="24"/>
        </w:rPr>
      </w:pPr>
      <w:r w:rsidRPr="00815904">
        <w:rPr>
          <w:rFonts w:ascii="Verdana" w:hAnsi="Verdana"/>
          <w:sz w:val="24"/>
          <w:szCs w:val="24"/>
        </w:rPr>
        <w:t xml:space="preserve">Haverá dois processos seletivos </w:t>
      </w:r>
      <w:r w:rsidR="00503B44">
        <w:rPr>
          <w:rFonts w:ascii="Verdana" w:hAnsi="Verdana"/>
          <w:sz w:val="24"/>
          <w:szCs w:val="24"/>
        </w:rPr>
        <w:t xml:space="preserve">e </w:t>
      </w:r>
      <w:r w:rsidRPr="00815904">
        <w:rPr>
          <w:rFonts w:ascii="Verdana" w:hAnsi="Verdana"/>
          <w:sz w:val="24"/>
          <w:szCs w:val="24"/>
        </w:rPr>
        <w:t>independentes para ingresso em 2013, o primeiro para</w:t>
      </w:r>
      <w:r w:rsidRPr="00D51902">
        <w:rPr>
          <w:rFonts w:ascii="Verdana" w:hAnsi="Verdana"/>
          <w:sz w:val="24"/>
          <w:szCs w:val="24"/>
        </w:rPr>
        <w:t xml:space="preserve"> ingresso nos</w:t>
      </w:r>
      <w:r w:rsidRPr="00815904">
        <w:rPr>
          <w:rFonts w:ascii="Verdana" w:hAnsi="Verdana"/>
          <w:sz w:val="24"/>
          <w:szCs w:val="24"/>
        </w:rPr>
        <w:t xml:space="preserve"> cursos que oferecem vagas para </w:t>
      </w:r>
      <w:proofErr w:type="gramStart"/>
      <w:r w:rsidRPr="00815904">
        <w:rPr>
          <w:rFonts w:ascii="Verdana" w:hAnsi="Verdana"/>
          <w:sz w:val="24"/>
          <w:szCs w:val="24"/>
        </w:rPr>
        <w:t>o</w:t>
      </w:r>
      <w:r w:rsidR="00503B44">
        <w:rPr>
          <w:rFonts w:ascii="Verdana" w:hAnsi="Verdana"/>
          <w:sz w:val="24"/>
          <w:szCs w:val="24"/>
        </w:rPr>
        <w:t xml:space="preserve"> </w:t>
      </w:r>
      <w:r w:rsidRPr="00815904">
        <w:rPr>
          <w:rFonts w:ascii="Verdana" w:hAnsi="Verdana"/>
          <w:sz w:val="24"/>
          <w:szCs w:val="24"/>
        </w:rPr>
        <w:t>1</w:t>
      </w:r>
      <w:r w:rsidRPr="00815904">
        <w:rPr>
          <w:rFonts w:ascii="Verdana" w:hAnsi="Verdana"/>
          <w:sz w:val="24"/>
          <w:szCs w:val="24"/>
          <w:vertAlign w:val="superscript"/>
        </w:rPr>
        <w:t>0</w:t>
      </w:r>
      <w:r w:rsidR="00503B44">
        <w:rPr>
          <w:rFonts w:ascii="Verdana" w:hAnsi="Verdana"/>
          <w:sz w:val="24"/>
          <w:szCs w:val="24"/>
        </w:rPr>
        <w:t xml:space="preserve"> </w:t>
      </w:r>
      <w:r w:rsidRPr="00815904">
        <w:rPr>
          <w:rFonts w:ascii="Verdana" w:hAnsi="Verdana"/>
          <w:sz w:val="24"/>
          <w:szCs w:val="24"/>
        </w:rPr>
        <w:t>período</w:t>
      </w:r>
      <w:proofErr w:type="gramEnd"/>
      <w:r w:rsidRPr="00815904">
        <w:rPr>
          <w:rFonts w:ascii="Verdana" w:hAnsi="Verdana"/>
          <w:sz w:val="24"/>
          <w:szCs w:val="24"/>
        </w:rPr>
        <w:t xml:space="preserve"> letivo (Vestibular 2013.1) e o segundo para </w:t>
      </w:r>
      <w:r w:rsidRPr="00D51902">
        <w:rPr>
          <w:rFonts w:ascii="Verdana" w:hAnsi="Verdana"/>
          <w:sz w:val="24"/>
          <w:szCs w:val="24"/>
        </w:rPr>
        <w:t>ingresso n</w:t>
      </w:r>
      <w:r w:rsidR="00503B44" w:rsidRPr="00D51902">
        <w:rPr>
          <w:rFonts w:ascii="Verdana" w:hAnsi="Verdana"/>
          <w:sz w:val="24"/>
          <w:szCs w:val="24"/>
        </w:rPr>
        <w:t>os cursos</w:t>
      </w:r>
      <w:r w:rsidR="00503B44">
        <w:rPr>
          <w:rFonts w:ascii="Verdana" w:hAnsi="Verdana"/>
          <w:sz w:val="24"/>
          <w:szCs w:val="24"/>
        </w:rPr>
        <w:t xml:space="preserve"> que oferece</w:t>
      </w:r>
      <w:r w:rsidRPr="00815904">
        <w:rPr>
          <w:rFonts w:ascii="Verdana" w:hAnsi="Verdana"/>
          <w:sz w:val="24"/>
          <w:szCs w:val="24"/>
        </w:rPr>
        <w:t>m vagas para o 2</w:t>
      </w:r>
      <w:r w:rsidRPr="00815904">
        <w:rPr>
          <w:rFonts w:ascii="Verdana" w:hAnsi="Verdana"/>
          <w:sz w:val="24"/>
          <w:szCs w:val="24"/>
          <w:vertAlign w:val="superscript"/>
        </w:rPr>
        <w:t>0</w:t>
      </w:r>
      <w:r w:rsidRPr="00815904">
        <w:rPr>
          <w:rFonts w:ascii="Verdana" w:hAnsi="Verdana"/>
          <w:sz w:val="24"/>
          <w:szCs w:val="24"/>
        </w:rPr>
        <w:t xml:space="preserve"> per</w:t>
      </w:r>
      <w:r w:rsidR="003A009B">
        <w:rPr>
          <w:rFonts w:ascii="Verdana" w:hAnsi="Verdana"/>
          <w:sz w:val="24"/>
          <w:szCs w:val="24"/>
        </w:rPr>
        <w:t>í</w:t>
      </w:r>
      <w:r w:rsidRPr="00815904">
        <w:rPr>
          <w:rFonts w:ascii="Verdana" w:hAnsi="Verdana"/>
          <w:sz w:val="24"/>
          <w:szCs w:val="24"/>
        </w:rPr>
        <w:t>odo letivo (Vestibular 2013.</w:t>
      </w:r>
      <w:r w:rsidR="00815904" w:rsidRPr="00815904">
        <w:rPr>
          <w:rFonts w:ascii="Verdana" w:hAnsi="Verdana"/>
          <w:sz w:val="24"/>
          <w:szCs w:val="24"/>
        </w:rPr>
        <w:t>2</w:t>
      </w:r>
      <w:r w:rsidRPr="00815904">
        <w:rPr>
          <w:rFonts w:ascii="Verdana" w:hAnsi="Verdana"/>
          <w:sz w:val="24"/>
          <w:szCs w:val="24"/>
        </w:rPr>
        <w:t>).</w:t>
      </w:r>
    </w:p>
    <w:p w:rsidR="00665F15" w:rsidRPr="00815904" w:rsidRDefault="00665F15" w:rsidP="00B95C90">
      <w:pPr>
        <w:tabs>
          <w:tab w:val="left" w:pos="6810"/>
        </w:tabs>
        <w:ind w:left="426" w:right="-193" w:firstLine="425"/>
        <w:jc w:val="both"/>
        <w:rPr>
          <w:rFonts w:ascii="Verdana" w:hAnsi="Verdana"/>
          <w:sz w:val="24"/>
          <w:szCs w:val="24"/>
        </w:rPr>
      </w:pPr>
    </w:p>
    <w:p w:rsidR="00665F15" w:rsidRPr="00815904" w:rsidRDefault="00665F15" w:rsidP="00B95C90">
      <w:pPr>
        <w:tabs>
          <w:tab w:val="left" w:pos="6810"/>
        </w:tabs>
        <w:ind w:left="426" w:right="-193" w:firstLine="425"/>
        <w:jc w:val="both"/>
        <w:rPr>
          <w:rFonts w:ascii="Verdana" w:hAnsi="Verdana"/>
          <w:sz w:val="24"/>
          <w:szCs w:val="24"/>
        </w:rPr>
      </w:pPr>
      <w:r w:rsidRPr="00815904">
        <w:rPr>
          <w:rFonts w:ascii="Verdana" w:hAnsi="Verdana"/>
          <w:sz w:val="24"/>
          <w:szCs w:val="24"/>
        </w:rPr>
        <w:t xml:space="preserve">A aprovação no processo seletivo para ingresso </w:t>
      </w:r>
      <w:proofErr w:type="gramStart"/>
      <w:r w:rsidRPr="00815904">
        <w:rPr>
          <w:rFonts w:ascii="Verdana" w:hAnsi="Verdana"/>
          <w:sz w:val="24"/>
          <w:szCs w:val="24"/>
        </w:rPr>
        <w:t>no 1</w:t>
      </w:r>
      <w:r w:rsidRPr="00815904">
        <w:rPr>
          <w:rFonts w:ascii="Verdana" w:hAnsi="Verdana"/>
          <w:sz w:val="24"/>
          <w:szCs w:val="24"/>
          <w:vertAlign w:val="superscript"/>
        </w:rPr>
        <w:t>0</w:t>
      </w:r>
      <w:proofErr w:type="gramEnd"/>
      <w:r w:rsidRPr="00815904">
        <w:rPr>
          <w:rFonts w:ascii="Verdana" w:hAnsi="Verdana"/>
          <w:sz w:val="24"/>
          <w:szCs w:val="24"/>
        </w:rPr>
        <w:t xml:space="preserve"> período letivo (Vestibular 2013.1), não assegura a classificação nas vagas para o período 2013.2 </w:t>
      </w:r>
      <w:r w:rsidR="00B6133D" w:rsidRPr="00815904">
        <w:rPr>
          <w:rFonts w:ascii="Verdana" w:hAnsi="Verdana"/>
          <w:sz w:val="24"/>
          <w:szCs w:val="24"/>
        </w:rPr>
        <w:t>(Vestibular 2013.</w:t>
      </w:r>
      <w:r w:rsidR="00B6133D">
        <w:rPr>
          <w:rFonts w:ascii="Verdana" w:hAnsi="Verdana"/>
          <w:sz w:val="24"/>
          <w:szCs w:val="24"/>
        </w:rPr>
        <w:t>2</w:t>
      </w:r>
      <w:r w:rsidR="00B6133D" w:rsidRPr="00815904">
        <w:rPr>
          <w:rFonts w:ascii="Verdana" w:hAnsi="Verdana"/>
          <w:sz w:val="24"/>
          <w:szCs w:val="24"/>
        </w:rPr>
        <w:t xml:space="preserve">), </w:t>
      </w:r>
      <w:r w:rsidRPr="00815904">
        <w:rPr>
          <w:rFonts w:ascii="Verdana" w:hAnsi="Verdana"/>
          <w:sz w:val="24"/>
          <w:szCs w:val="24"/>
        </w:rPr>
        <w:t xml:space="preserve">nos cursos que ofertam vagas também para o </w:t>
      </w:r>
      <w:r w:rsidR="00711AFC">
        <w:rPr>
          <w:rFonts w:ascii="Verdana" w:hAnsi="Verdana"/>
          <w:sz w:val="24"/>
          <w:szCs w:val="24"/>
        </w:rPr>
        <w:t>2</w:t>
      </w:r>
      <w:r w:rsidRPr="00815904">
        <w:rPr>
          <w:rFonts w:ascii="Verdana" w:hAnsi="Verdana"/>
          <w:sz w:val="24"/>
          <w:szCs w:val="24"/>
          <w:vertAlign w:val="superscript"/>
        </w:rPr>
        <w:t>0</w:t>
      </w:r>
      <w:r w:rsidRPr="00815904">
        <w:rPr>
          <w:rFonts w:ascii="Verdana" w:hAnsi="Verdana"/>
          <w:sz w:val="24"/>
          <w:szCs w:val="24"/>
        </w:rPr>
        <w:t xml:space="preserve"> período letivo.</w:t>
      </w:r>
    </w:p>
    <w:p w:rsidR="00693D93" w:rsidRDefault="00693D93" w:rsidP="00B95C90">
      <w:pPr>
        <w:tabs>
          <w:tab w:val="left" w:pos="6810"/>
        </w:tabs>
        <w:ind w:left="426" w:right="-193" w:firstLine="425"/>
        <w:jc w:val="both"/>
        <w:rPr>
          <w:rFonts w:ascii="Verdana" w:hAnsi="Verdana"/>
          <w:sz w:val="24"/>
          <w:szCs w:val="24"/>
        </w:rPr>
      </w:pPr>
    </w:p>
    <w:p w:rsidR="00B95C90" w:rsidRPr="00D51902" w:rsidRDefault="00B95C90" w:rsidP="00B95C90">
      <w:pPr>
        <w:tabs>
          <w:tab w:val="left" w:pos="6810"/>
        </w:tabs>
        <w:ind w:left="426" w:right="-193" w:firstLine="425"/>
        <w:jc w:val="both"/>
        <w:rPr>
          <w:rFonts w:ascii="Verdana" w:hAnsi="Verdana"/>
          <w:sz w:val="24"/>
          <w:szCs w:val="24"/>
        </w:rPr>
      </w:pPr>
      <w:r w:rsidRPr="00435D75">
        <w:rPr>
          <w:rFonts w:ascii="Verdana" w:hAnsi="Verdana"/>
          <w:sz w:val="24"/>
          <w:szCs w:val="24"/>
        </w:rPr>
        <w:t xml:space="preserve">O órgão responsável pela </w:t>
      </w:r>
      <w:r w:rsidRPr="00D51902">
        <w:rPr>
          <w:rFonts w:ascii="Verdana" w:hAnsi="Verdana"/>
          <w:sz w:val="24"/>
          <w:szCs w:val="24"/>
        </w:rPr>
        <w:t>execução do processo, em todas as suas fases, é a COMISSÃO DE PROCESSOS VESTIBU</w:t>
      </w:r>
      <w:r w:rsidRPr="00D51902">
        <w:rPr>
          <w:rFonts w:ascii="Verdana" w:hAnsi="Verdana"/>
          <w:sz w:val="24"/>
          <w:szCs w:val="24"/>
        </w:rPr>
        <w:softHyphen/>
        <w:t>LARES – COMPROV.</w:t>
      </w:r>
    </w:p>
    <w:p w:rsidR="00C12A63" w:rsidRPr="00435D75" w:rsidRDefault="00C12A63" w:rsidP="00B95C90">
      <w:pPr>
        <w:tabs>
          <w:tab w:val="left" w:pos="6810"/>
        </w:tabs>
        <w:ind w:right="-193"/>
        <w:jc w:val="both"/>
        <w:rPr>
          <w:rFonts w:ascii="Verdana" w:hAnsi="Verdana"/>
          <w:sz w:val="24"/>
          <w:szCs w:val="24"/>
        </w:rPr>
      </w:pPr>
    </w:p>
    <w:p w:rsidR="00B95C90" w:rsidRDefault="00B95C90" w:rsidP="003A009B">
      <w:pPr>
        <w:tabs>
          <w:tab w:val="left" w:pos="6810"/>
        </w:tabs>
        <w:ind w:left="1134" w:right="-190" w:hanging="330"/>
        <w:jc w:val="both"/>
        <w:rPr>
          <w:rFonts w:ascii="Verdana" w:hAnsi="Verdana"/>
          <w:sz w:val="24"/>
          <w:szCs w:val="24"/>
        </w:rPr>
      </w:pPr>
      <w:r w:rsidRPr="00435D75">
        <w:rPr>
          <w:rFonts w:ascii="Verdana" w:hAnsi="Verdana"/>
          <w:b/>
          <w:sz w:val="24"/>
          <w:szCs w:val="24"/>
        </w:rPr>
        <w:t xml:space="preserve">2.1. </w:t>
      </w:r>
      <w:r w:rsidRPr="00435D75">
        <w:rPr>
          <w:rFonts w:ascii="Verdana" w:hAnsi="Verdana"/>
          <w:sz w:val="24"/>
          <w:szCs w:val="24"/>
        </w:rPr>
        <w:t>A opção pelo curso será feita na ocasião da inscrição.</w:t>
      </w:r>
    </w:p>
    <w:p w:rsidR="00B95C90" w:rsidRPr="00435D75" w:rsidRDefault="00B95C90" w:rsidP="003A009B">
      <w:pPr>
        <w:tabs>
          <w:tab w:val="left" w:pos="6810"/>
        </w:tabs>
        <w:ind w:left="1134" w:right="-190" w:hanging="330"/>
        <w:jc w:val="both"/>
        <w:rPr>
          <w:rFonts w:ascii="Verdana" w:hAnsi="Verdana"/>
          <w:sz w:val="24"/>
          <w:szCs w:val="24"/>
        </w:rPr>
      </w:pPr>
    </w:p>
    <w:p w:rsidR="00B95C90" w:rsidRPr="00D51902" w:rsidRDefault="00B95C90" w:rsidP="003A009B">
      <w:pPr>
        <w:tabs>
          <w:tab w:val="left" w:pos="6810"/>
        </w:tabs>
        <w:ind w:left="1560" w:right="-190" w:hanging="709"/>
        <w:jc w:val="both"/>
        <w:rPr>
          <w:rFonts w:ascii="Verdana" w:hAnsi="Verdana"/>
          <w:sz w:val="24"/>
          <w:szCs w:val="24"/>
        </w:rPr>
      </w:pPr>
      <w:r w:rsidRPr="00435D75">
        <w:rPr>
          <w:rFonts w:ascii="Verdana" w:hAnsi="Verdana"/>
          <w:b/>
          <w:sz w:val="24"/>
          <w:szCs w:val="24"/>
        </w:rPr>
        <w:t xml:space="preserve">2.2. </w:t>
      </w:r>
      <w:r w:rsidRPr="00435D75">
        <w:rPr>
          <w:rFonts w:ascii="Verdana" w:hAnsi="Verdana"/>
          <w:sz w:val="24"/>
          <w:szCs w:val="24"/>
        </w:rPr>
        <w:t>Os cursos de Arte e Mídia, Design e Música (Bacharelado e Licenciatura</w:t>
      </w:r>
      <w:r w:rsidR="00042E58">
        <w:rPr>
          <w:rFonts w:ascii="Verdana" w:hAnsi="Verdana"/>
          <w:sz w:val="24"/>
          <w:szCs w:val="24"/>
        </w:rPr>
        <w:t>)</w:t>
      </w:r>
      <w:r w:rsidR="00711AFC">
        <w:rPr>
          <w:rFonts w:ascii="Verdana" w:hAnsi="Verdana"/>
          <w:sz w:val="24"/>
          <w:szCs w:val="24"/>
        </w:rPr>
        <w:t>, exigirão prova de H</w:t>
      </w:r>
      <w:r w:rsidRPr="00435D75">
        <w:rPr>
          <w:rFonts w:ascii="Verdana" w:hAnsi="Verdana"/>
          <w:sz w:val="24"/>
          <w:szCs w:val="24"/>
        </w:rPr>
        <w:t xml:space="preserve">abilidade </w:t>
      </w:r>
      <w:r w:rsidR="00711AFC">
        <w:rPr>
          <w:rFonts w:ascii="Verdana" w:hAnsi="Verdana"/>
          <w:sz w:val="24"/>
          <w:szCs w:val="24"/>
        </w:rPr>
        <w:t>E</w:t>
      </w:r>
      <w:r w:rsidRPr="00435D75">
        <w:rPr>
          <w:rFonts w:ascii="Verdana" w:hAnsi="Verdana"/>
          <w:sz w:val="24"/>
          <w:szCs w:val="24"/>
        </w:rPr>
        <w:t xml:space="preserve">specífica, de caráter eliminatório, que são aplicadas em Campina </w:t>
      </w:r>
      <w:r w:rsidRPr="00D51902">
        <w:rPr>
          <w:rFonts w:ascii="Verdana" w:hAnsi="Verdana"/>
          <w:sz w:val="24"/>
          <w:szCs w:val="24"/>
        </w:rPr>
        <w:lastRenderedPageBreak/>
        <w:t>Grande. Os candidatos inscritos para estes cursos, poderão se inscrever num segundo curso, como segunda opção</w:t>
      </w:r>
      <w:r w:rsidR="00D51902" w:rsidRPr="00D51902">
        <w:rPr>
          <w:rFonts w:ascii="Verdana" w:hAnsi="Verdana"/>
          <w:sz w:val="24"/>
          <w:szCs w:val="24"/>
        </w:rPr>
        <w:t>.</w:t>
      </w:r>
      <w:r w:rsidR="00503B44" w:rsidRPr="00D51902">
        <w:rPr>
          <w:rFonts w:ascii="Verdana" w:hAnsi="Verdana"/>
          <w:sz w:val="24"/>
          <w:szCs w:val="24"/>
        </w:rPr>
        <w:t xml:space="preserve"> </w:t>
      </w:r>
      <w:r w:rsidR="00D51902" w:rsidRPr="00D51902">
        <w:rPr>
          <w:rFonts w:ascii="Verdana" w:hAnsi="Verdana"/>
          <w:sz w:val="24"/>
          <w:szCs w:val="24"/>
        </w:rPr>
        <w:t>C</w:t>
      </w:r>
      <w:r w:rsidR="00503B44" w:rsidRPr="00D51902">
        <w:rPr>
          <w:rFonts w:ascii="Verdana" w:hAnsi="Verdana"/>
          <w:sz w:val="24"/>
          <w:szCs w:val="24"/>
        </w:rPr>
        <w:t>aso não sejam considerados aptos na prova de Habilidade</w:t>
      </w:r>
      <w:r w:rsidR="00D51902" w:rsidRPr="00D51902">
        <w:rPr>
          <w:rFonts w:ascii="Verdana" w:hAnsi="Verdana"/>
          <w:sz w:val="24"/>
          <w:szCs w:val="24"/>
        </w:rPr>
        <w:t xml:space="preserve"> Específica, estará concorrendo a uma vaga no curso de segunda opção</w:t>
      </w:r>
      <w:r w:rsidRPr="00D51902">
        <w:rPr>
          <w:rFonts w:ascii="Verdana" w:hAnsi="Verdana"/>
          <w:sz w:val="24"/>
          <w:szCs w:val="24"/>
        </w:rPr>
        <w:t>.</w:t>
      </w:r>
    </w:p>
    <w:p w:rsidR="00B95C90" w:rsidRDefault="00B95C90" w:rsidP="00B95C90">
      <w:pPr>
        <w:jc w:val="both"/>
      </w:pPr>
    </w:p>
    <w:sectPr w:rsidR="00B95C90" w:rsidSect="00616A9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15F" w:rsidRDefault="00A1515F" w:rsidP="005E0291">
      <w:pPr>
        <w:spacing w:line="240" w:lineRule="auto"/>
      </w:pPr>
      <w:r>
        <w:separator/>
      </w:r>
    </w:p>
  </w:endnote>
  <w:endnote w:type="continuationSeparator" w:id="1">
    <w:p w:rsidR="00A1515F" w:rsidRDefault="00A1515F" w:rsidP="005E0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15F" w:rsidRDefault="00A1515F" w:rsidP="005E0291">
      <w:pPr>
        <w:spacing w:line="240" w:lineRule="auto"/>
      </w:pPr>
      <w:r>
        <w:separator/>
      </w:r>
    </w:p>
  </w:footnote>
  <w:footnote w:type="continuationSeparator" w:id="1">
    <w:p w:rsidR="00A1515F" w:rsidRDefault="00A1515F" w:rsidP="005E02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91" w:rsidRDefault="005E0291" w:rsidP="005E0291">
    <w:pPr>
      <w:pStyle w:val="SemEspaamento"/>
      <w:ind w:firstLine="708"/>
      <w:jc w:val="center"/>
      <w:rPr>
        <w:rFonts w:ascii="Comic Sans MS" w:hAnsi="Comic Sans MS"/>
      </w:rPr>
    </w:pPr>
    <w:r>
      <w:rPr>
        <w:rFonts w:ascii="Comic Sans MS" w:hAnsi="Comic Sans MS"/>
      </w:rPr>
      <w:t>COMPROV – UFCG – Manual do Candidato – Vestibular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C90"/>
    <w:rsid w:val="00042E58"/>
    <w:rsid w:val="00077579"/>
    <w:rsid w:val="00141A4B"/>
    <w:rsid w:val="001E2B93"/>
    <w:rsid w:val="00222FA7"/>
    <w:rsid w:val="00367773"/>
    <w:rsid w:val="003A009B"/>
    <w:rsid w:val="003B7D65"/>
    <w:rsid w:val="00422960"/>
    <w:rsid w:val="00503B44"/>
    <w:rsid w:val="005D75F1"/>
    <w:rsid w:val="005E0291"/>
    <w:rsid w:val="00616A92"/>
    <w:rsid w:val="00635121"/>
    <w:rsid w:val="00665F15"/>
    <w:rsid w:val="00693D93"/>
    <w:rsid w:val="00711AFC"/>
    <w:rsid w:val="007C3226"/>
    <w:rsid w:val="00815904"/>
    <w:rsid w:val="00856DEC"/>
    <w:rsid w:val="0088367D"/>
    <w:rsid w:val="008C7B05"/>
    <w:rsid w:val="008E6187"/>
    <w:rsid w:val="00931C8E"/>
    <w:rsid w:val="009D5A91"/>
    <w:rsid w:val="009E67B0"/>
    <w:rsid w:val="00A1515F"/>
    <w:rsid w:val="00A2204D"/>
    <w:rsid w:val="00A72495"/>
    <w:rsid w:val="00B6133D"/>
    <w:rsid w:val="00B9350B"/>
    <w:rsid w:val="00B95C90"/>
    <w:rsid w:val="00BB1CA3"/>
    <w:rsid w:val="00C12A63"/>
    <w:rsid w:val="00C81C41"/>
    <w:rsid w:val="00D36FA3"/>
    <w:rsid w:val="00D46313"/>
    <w:rsid w:val="00D51902"/>
    <w:rsid w:val="00E76AF1"/>
    <w:rsid w:val="00E84C94"/>
    <w:rsid w:val="00EA6F98"/>
    <w:rsid w:val="00EA744E"/>
    <w:rsid w:val="00FA1380"/>
    <w:rsid w:val="00FC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5C9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5E029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291"/>
  </w:style>
  <w:style w:type="paragraph" w:styleId="Rodap">
    <w:name w:val="footer"/>
    <w:basedOn w:val="Normal"/>
    <w:link w:val="RodapChar"/>
    <w:uiPriority w:val="99"/>
    <w:unhideWhenUsed/>
    <w:rsid w:val="005E029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291"/>
  </w:style>
  <w:style w:type="paragraph" w:styleId="Textodebalo">
    <w:name w:val="Balloon Text"/>
    <w:basedOn w:val="Normal"/>
    <w:link w:val="TextodebaloChar"/>
    <w:uiPriority w:val="99"/>
    <w:semiHidden/>
    <w:unhideWhenUsed/>
    <w:rsid w:val="005E02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29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E0291"/>
    <w:pPr>
      <w:spacing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402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usuario</cp:lastModifiedBy>
  <cp:revision>18</cp:revision>
  <dcterms:created xsi:type="dcterms:W3CDTF">2012-08-11T00:05:00Z</dcterms:created>
  <dcterms:modified xsi:type="dcterms:W3CDTF">2012-08-23T17:51:00Z</dcterms:modified>
</cp:coreProperties>
</file>