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89" w:rsidRDefault="00203089" w:rsidP="00D94358">
      <w:pPr>
        <w:tabs>
          <w:tab w:val="left" w:pos="3015"/>
        </w:tabs>
        <w:jc w:val="both"/>
        <w:rPr>
          <w:rFonts w:ascii="Verdana" w:hAnsi="Verdana" w:cs="Verdana"/>
          <w:b/>
          <w:bCs/>
          <w:sz w:val="24"/>
          <w:szCs w:val="24"/>
        </w:rPr>
      </w:pPr>
      <w:r w:rsidRPr="00CB207D">
        <w:rPr>
          <w:rFonts w:ascii="Verdana" w:hAnsi="Verdana" w:cs="Verdana"/>
          <w:b/>
          <w:bCs/>
          <w:sz w:val="24"/>
          <w:szCs w:val="24"/>
        </w:rPr>
        <w:t xml:space="preserve">Do Cadastramento </w:t>
      </w:r>
      <w:r>
        <w:rPr>
          <w:rFonts w:ascii="Verdana" w:hAnsi="Verdana" w:cs="Verdana"/>
          <w:b/>
          <w:bCs/>
          <w:sz w:val="24"/>
          <w:szCs w:val="24"/>
        </w:rPr>
        <w:t xml:space="preserve">e da matrícula </w:t>
      </w:r>
      <w:r w:rsidRPr="00CB207D">
        <w:rPr>
          <w:rFonts w:ascii="Verdana" w:hAnsi="Verdana" w:cs="Verdana"/>
          <w:b/>
          <w:bCs/>
          <w:sz w:val="24"/>
          <w:szCs w:val="24"/>
        </w:rPr>
        <w:t>dos candidatos classificados para 2013.</w:t>
      </w:r>
    </w:p>
    <w:p w:rsidR="00203089" w:rsidRDefault="00203089" w:rsidP="00D94358">
      <w:pPr>
        <w:tabs>
          <w:tab w:val="left" w:pos="3015"/>
        </w:tabs>
        <w:jc w:val="both"/>
        <w:rPr>
          <w:rFonts w:ascii="Verdana" w:hAnsi="Verdana" w:cs="Verdana"/>
          <w:b/>
          <w:bCs/>
          <w:sz w:val="24"/>
          <w:szCs w:val="24"/>
        </w:rPr>
      </w:pPr>
    </w:p>
    <w:p w:rsidR="00203089" w:rsidRPr="0092016E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 xml:space="preserve">O cadastramento tem por finalidade vincular o candidato à UFCG, confirmando sua pretensão de freqüentar o curso em que obteve classificação no último Concurso Vestibular, e atende o disposto na </w:t>
      </w:r>
      <w:r w:rsidRPr="0092016E">
        <w:rPr>
          <w:rFonts w:ascii="Verdana" w:hAnsi="Verdana" w:cs="Verdana"/>
          <w:sz w:val="24"/>
          <w:szCs w:val="24"/>
        </w:rPr>
        <w:t>Resolução 09/2012 da CÂMARA SUPERIOR DE ENSINO do CONSELHO UNIVERSITÁRIO.</w:t>
      </w:r>
    </w:p>
    <w:p w:rsidR="00203089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 xml:space="preserve">A convocação para o cadastramento dos candidatos </w:t>
      </w:r>
      <w:r>
        <w:rPr>
          <w:rFonts w:ascii="Verdana" w:hAnsi="Verdana" w:cs="Verdana"/>
          <w:sz w:val="24"/>
          <w:szCs w:val="24"/>
        </w:rPr>
        <w:t>aprovados</w:t>
      </w:r>
      <w:r w:rsidRPr="0036025C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no limite das vagas ofertadas</w:t>
      </w:r>
      <w:r w:rsidRPr="0036025C">
        <w:rPr>
          <w:rFonts w:ascii="Verdana" w:hAnsi="Verdana" w:cs="Verdana"/>
          <w:sz w:val="24"/>
          <w:szCs w:val="24"/>
        </w:rPr>
        <w:t xml:space="preserve"> é feita através de Edital </w:t>
      </w:r>
      <w:r>
        <w:rPr>
          <w:rFonts w:ascii="Verdana" w:hAnsi="Verdana" w:cs="Verdana"/>
          <w:sz w:val="24"/>
          <w:szCs w:val="24"/>
        </w:rPr>
        <w:t>da Pró-Reitoria de Ensino – PRE</w:t>
      </w:r>
      <w:r w:rsidRPr="0036025C">
        <w:rPr>
          <w:rFonts w:ascii="Verdana" w:hAnsi="Verdana" w:cs="Verdana"/>
          <w:sz w:val="24"/>
          <w:szCs w:val="24"/>
        </w:rPr>
        <w:t>.</w:t>
      </w:r>
    </w:p>
    <w:p w:rsidR="00203089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tabs>
          <w:tab w:val="left" w:pos="3015"/>
        </w:tabs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 xml:space="preserve">      O Edital de Cadastramento definirá os </w:t>
      </w:r>
      <w:r w:rsidRPr="00A700F9">
        <w:rPr>
          <w:rFonts w:ascii="Verdana" w:hAnsi="Verdana" w:cs="Verdana"/>
          <w:b/>
          <w:bCs/>
          <w:sz w:val="24"/>
          <w:szCs w:val="24"/>
        </w:rPr>
        <w:t>locais, as datas e os horários de atendimento</w:t>
      </w:r>
      <w:r w:rsidRPr="0036025C">
        <w:rPr>
          <w:rFonts w:ascii="Verdana" w:hAnsi="Verdana" w:cs="Verdana"/>
          <w:sz w:val="24"/>
          <w:szCs w:val="24"/>
        </w:rPr>
        <w:t xml:space="preserve">, por curso e a data prevista para a chamada </w:t>
      </w:r>
      <w:proofErr w:type="spellStart"/>
      <w:r w:rsidRPr="0036025C">
        <w:rPr>
          <w:rFonts w:ascii="Verdana" w:hAnsi="Verdana" w:cs="Verdana"/>
          <w:sz w:val="24"/>
          <w:szCs w:val="24"/>
        </w:rPr>
        <w:t>subsequente</w:t>
      </w:r>
      <w:proofErr w:type="spellEnd"/>
      <w:r w:rsidRPr="0036025C">
        <w:rPr>
          <w:rFonts w:ascii="Verdana" w:hAnsi="Verdana" w:cs="Verdana"/>
          <w:sz w:val="24"/>
          <w:szCs w:val="24"/>
        </w:rPr>
        <w:t>, caso haja.</w:t>
      </w:r>
    </w:p>
    <w:p w:rsidR="00203089" w:rsidRPr="0036025C" w:rsidRDefault="00203089" w:rsidP="00D94358">
      <w:pPr>
        <w:tabs>
          <w:tab w:val="left" w:pos="3015"/>
        </w:tabs>
        <w:jc w:val="both"/>
        <w:rPr>
          <w:rFonts w:ascii="Verdana" w:hAnsi="Verdana" w:cs="Verdana"/>
          <w:sz w:val="24"/>
          <w:szCs w:val="24"/>
        </w:rPr>
      </w:pPr>
    </w:p>
    <w:p w:rsidR="00203089" w:rsidRPr="0036025C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 xml:space="preserve">O Cadastramento será </w:t>
      </w:r>
      <w:r w:rsidRPr="00A700F9">
        <w:rPr>
          <w:rFonts w:ascii="Verdana" w:hAnsi="Verdana" w:cs="Verdana"/>
          <w:b/>
          <w:bCs/>
          <w:sz w:val="24"/>
          <w:szCs w:val="24"/>
        </w:rPr>
        <w:t xml:space="preserve">realizado no </w:t>
      </w:r>
      <w:proofErr w:type="spellStart"/>
      <w:r w:rsidRPr="00A700F9">
        <w:rPr>
          <w:rFonts w:ascii="Verdana" w:hAnsi="Verdana" w:cs="Verdana"/>
          <w:b/>
          <w:bCs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>â</w:t>
      </w:r>
      <w:r w:rsidRPr="00A700F9">
        <w:rPr>
          <w:rFonts w:ascii="Verdana" w:hAnsi="Verdana" w:cs="Verdana"/>
          <w:b/>
          <w:bCs/>
          <w:sz w:val="24"/>
          <w:szCs w:val="24"/>
        </w:rPr>
        <w:t>mpus</w:t>
      </w:r>
      <w:proofErr w:type="spellEnd"/>
      <w:r w:rsidRPr="00A700F9">
        <w:rPr>
          <w:rFonts w:ascii="Verdana" w:hAnsi="Verdana" w:cs="Verdana"/>
          <w:b/>
          <w:bCs/>
          <w:sz w:val="24"/>
          <w:szCs w:val="24"/>
        </w:rPr>
        <w:t xml:space="preserve"> da UFCG onde está sediado o Curso</w:t>
      </w:r>
      <w:r w:rsidRPr="0036025C">
        <w:rPr>
          <w:rFonts w:ascii="Verdana" w:hAnsi="Verdana" w:cs="Verdana"/>
          <w:sz w:val="24"/>
          <w:szCs w:val="24"/>
        </w:rPr>
        <w:t xml:space="preserve">, </w:t>
      </w:r>
      <w:r>
        <w:rPr>
          <w:rFonts w:ascii="Verdana" w:hAnsi="Verdana" w:cs="Verdana"/>
          <w:sz w:val="24"/>
          <w:szCs w:val="24"/>
        </w:rPr>
        <w:t>para o qual o candidato foi aprovado, na respectiva Unidade Acadêmica</w:t>
      </w:r>
      <w:r w:rsidRPr="0036025C">
        <w:rPr>
          <w:rFonts w:ascii="Verdana" w:hAnsi="Verdana" w:cs="Verdana"/>
          <w:sz w:val="24"/>
          <w:szCs w:val="24"/>
        </w:rPr>
        <w:t>.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 xml:space="preserve">O </w:t>
      </w:r>
      <w:r w:rsidRPr="00A700F9">
        <w:rPr>
          <w:rFonts w:ascii="Verdana" w:hAnsi="Verdana" w:cs="Verdana"/>
          <w:b/>
          <w:bCs/>
          <w:sz w:val="24"/>
          <w:szCs w:val="24"/>
        </w:rPr>
        <w:t>cadastramento é obrigatório</w:t>
      </w:r>
      <w:r w:rsidRPr="0036025C">
        <w:rPr>
          <w:rFonts w:ascii="Verdana" w:hAnsi="Verdana" w:cs="Verdana"/>
          <w:sz w:val="24"/>
          <w:szCs w:val="24"/>
        </w:rPr>
        <w:t>,</w:t>
      </w:r>
      <w:r>
        <w:rPr>
          <w:rFonts w:ascii="Verdana" w:hAnsi="Verdana" w:cs="Verdana"/>
          <w:sz w:val="24"/>
          <w:szCs w:val="24"/>
        </w:rPr>
        <w:t xml:space="preserve"> </w:t>
      </w:r>
      <w:r w:rsidRPr="0036025C">
        <w:rPr>
          <w:rFonts w:ascii="Verdana" w:hAnsi="Verdana" w:cs="Verdana"/>
          <w:sz w:val="24"/>
          <w:szCs w:val="24"/>
        </w:rPr>
        <w:t>constituindo-se condição indispensável para que, o candidato, agora, na qualidade de aluno, possa fazer a matrícula em disciplinas no curso e período para o qual foi classificado.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Default="00203089" w:rsidP="00D94358">
      <w:pPr>
        <w:tabs>
          <w:tab w:val="left" w:pos="3015"/>
        </w:tabs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1. </w:t>
      </w:r>
      <w:r w:rsidRPr="00BF4E93">
        <w:rPr>
          <w:rFonts w:ascii="Verdana" w:hAnsi="Verdana" w:cs="Verdana"/>
          <w:b/>
          <w:bCs/>
          <w:sz w:val="24"/>
          <w:szCs w:val="24"/>
        </w:rPr>
        <w:t>Document</w:t>
      </w:r>
      <w:r>
        <w:rPr>
          <w:rFonts w:ascii="Verdana" w:hAnsi="Verdana" w:cs="Verdana"/>
          <w:b/>
          <w:bCs/>
          <w:sz w:val="24"/>
          <w:szCs w:val="24"/>
        </w:rPr>
        <w:t>os Exigidos</w:t>
      </w:r>
    </w:p>
    <w:p w:rsidR="00203089" w:rsidRDefault="00203089" w:rsidP="00D94358">
      <w:pPr>
        <w:tabs>
          <w:tab w:val="left" w:pos="3015"/>
        </w:tabs>
        <w:jc w:val="both"/>
        <w:rPr>
          <w:rFonts w:ascii="Verdana" w:hAnsi="Verdana" w:cs="Verdana"/>
          <w:b/>
          <w:bCs/>
          <w:sz w:val="24"/>
          <w:szCs w:val="24"/>
        </w:rPr>
      </w:pPr>
    </w:p>
    <w:p w:rsidR="00203089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 xml:space="preserve">No ato do cadastramento, o candidato </w:t>
      </w:r>
      <w:r>
        <w:rPr>
          <w:rFonts w:ascii="Verdana" w:hAnsi="Verdana" w:cs="Verdana"/>
          <w:sz w:val="24"/>
          <w:szCs w:val="24"/>
        </w:rPr>
        <w:t>aprovado e convo</w:t>
      </w:r>
      <w:r w:rsidRPr="0036025C">
        <w:rPr>
          <w:rFonts w:ascii="Verdana" w:hAnsi="Verdana" w:cs="Verdana"/>
          <w:sz w:val="24"/>
          <w:szCs w:val="24"/>
        </w:rPr>
        <w:t>cado deverá apresentar os originais e entregar cópias, dos seguintes documentos:</w:t>
      </w:r>
    </w:p>
    <w:p w:rsidR="00203089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BF4E93">
        <w:rPr>
          <w:rFonts w:ascii="Verdana" w:hAnsi="Verdana" w:cs="Verdana"/>
          <w:sz w:val="24"/>
          <w:szCs w:val="24"/>
        </w:rPr>
        <w:lastRenderedPageBreak/>
        <w:t>Certificado de Conclusão de Ensino Médio ou curso equivalente, ou Diploma de Graduação em Curso</w:t>
      </w:r>
      <w:r>
        <w:rPr>
          <w:rFonts w:ascii="Verdana" w:hAnsi="Verdana" w:cs="Verdana"/>
          <w:sz w:val="24"/>
          <w:szCs w:val="24"/>
        </w:rPr>
        <w:t xml:space="preserve"> Superior, devidamente assinado: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1854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numPr>
          <w:ilvl w:val="2"/>
          <w:numId w:val="3"/>
        </w:numPr>
        <w:tabs>
          <w:tab w:val="left" w:pos="3015"/>
        </w:tabs>
        <w:spacing w:after="0" w:line="360" w:lineRule="auto"/>
        <w:ind w:left="2977" w:hanging="709"/>
        <w:jc w:val="both"/>
        <w:rPr>
          <w:rFonts w:ascii="Verdana" w:hAnsi="Verdana" w:cs="Verdana"/>
          <w:sz w:val="24"/>
          <w:szCs w:val="24"/>
        </w:rPr>
      </w:pPr>
      <w:r w:rsidRPr="00BF4E93">
        <w:rPr>
          <w:rFonts w:ascii="Verdana" w:hAnsi="Verdana" w:cs="Verdana"/>
          <w:sz w:val="24"/>
          <w:szCs w:val="24"/>
        </w:rPr>
        <w:t>Os documentos escolares apresentados</w:t>
      </w:r>
      <w:r>
        <w:rPr>
          <w:rFonts w:ascii="Verdana" w:hAnsi="Verdana" w:cs="Verdana"/>
          <w:sz w:val="24"/>
          <w:szCs w:val="24"/>
        </w:rPr>
        <w:t>,</w:t>
      </w:r>
      <w:r w:rsidRPr="00BF4E93">
        <w:rPr>
          <w:rFonts w:ascii="Verdana" w:hAnsi="Verdana" w:cs="Verdana"/>
          <w:sz w:val="24"/>
          <w:szCs w:val="24"/>
        </w:rPr>
        <w:t xml:space="preserve"> em língua estrangeira, acompanhados da respectiva tradução oficial, deverão ter o visto do país de origem e da</w:t>
      </w:r>
      <w:r>
        <w:rPr>
          <w:rFonts w:ascii="Verdana" w:hAnsi="Verdana" w:cs="Verdana"/>
          <w:sz w:val="24"/>
          <w:szCs w:val="24"/>
        </w:rPr>
        <w:t xml:space="preserve"> autoridade consular brasileira.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2977"/>
        <w:jc w:val="both"/>
        <w:rPr>
          <w:rFonts w:ascii="Verdana" w:hAnsi="Verdana" w:cs="Verdana"/>
          <w:sz w:val="24"/>
          <w:szCs w:val="24"/>
        </w:rPr>
      </w:pPr>
    </w:p>
    <w:p w:rsidR="00203089" w:rsidRPr="00BF4E93" w:rsidRDefault="00203089" w:rsidP="00D94358">
      <w:pPr>
        <w:pStyle w:val="PargrafodaLista"/>
        <w:numPr>
          <w:ilvl w:val="2"/>
          <w:numId w:val="3"/>
        </w:numPr>
        <w:tabs>
          <w:tab w:val="left" w:pos="3015"/>
        </w:tabs>
        <w:spacing w:after="0" w:line="360" w:lineRule="auto"/>
        <w:ind w:left="2977" w:hanging="709"/>
        <w:jc w:val="both"/>
        <w:rPr>
          <w:rFonts w:ascii="Verdana" w:hAnsi="Verdana" w:cs="Verdana"/>
          <w:sz w:val="24"/>
          <w:szCs w:val="24"/>
        </w:rPr>
      </w:pPr>
      <w:r w:rsidRPr="00BF4E93">
        <w:rPr>
          <w:rFonts w:ascii="Verdana" w:hAnsi="Verdana" w:cs="Verdana"/>
          <w:sz w:val="24"/>
          <w:szCs w:val="24"/>
        </w:rPr>
        <w:t>Estudos equivalentes ao Ensi</w:t>
      </w:r>
      <w:r>
        <w:rPr>
          <w:rFonts w:ascii="Verdana" w:hAnsi="Verdana" w:cs="Verdana"/>
          <w:sz w:val="24"/>
          <w:szCs w:val="24"/>
        </w:rPr>
        <w:t>no Médio realizados no exterior</w:t>
      </w:r>
      <w:r w:rsidRPr="00BF4E93">
        <w:rPr>
          <w:rFonts w:ascii="Verdana" w:hAnsi="Verdana" w:cs="Verdana"/>
          <w:sz w:val="24"/>
          <w:szCs w:val="24"/>
        </w:rPr>
        <w:t xml:space="preserve"> deverão apresentar reconhecimento de equivalência de estudos</w:t>
      </w:r>
      <w:r>
        <w:rPr>
          <w:rFonts w:ascii="Verdana" w:hAnsi="Verdana" w:cs="Verdana"/>
          <w:sz w:val="24"/>
          <w:szCs w:val="24"/>
        </w:rPr>
        <w:t>,</w:t>
      </w:r>
      <w:r w:rsidRPr="00BF4E93">
        <w:rPr>
          <w:rFonts w:ascii="Verdana" w:hAnsi="Verdana" w:cs="Verdana"/>
          <w:sz w:val="24"/>
          <w:szCs w:val="24"/>
        </w:rPr>
        <w:t xml:space="preserve"> por Secretaria de Educação.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1854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numPr>
          <w:ilvl w:val="1"/>
          <w:numId w:val="3"/>
        </w:numPr>
        <w:tabs>
          <w:tab w:val="left" w:pos="1800"/>
        </w:tabs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162486">
        <w:rPr>
          <w:rFonts w:ascii="Verdana" w:hAnsi="Verdana" w:cs="Verdana"/>
          <w:sz w:val="24"/>
          <w:szCs w:val="24"/>
        </w:rPr>
        <w:t>Documento de Identida</w:t>
      </w:r>
      <w:r>
        <w:rPr>
          <w:rFonts w:ascii="Verdana" w:hAnsi="Verdana" w:cs="Verdana"/>
          <w:sz w:val="24"/>
          <w:szCs w:val="24"/>
        </w:rPr>
        <w:t>de emitido por órgão competente.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1854"/>
        <w:jc w:val="both"/>
        <w:rPr>
          <w:rFonts w:ascii="Verdana" w:hAnsi="Verdana" w:cs="Verdana"/>
          <w:sz w:val="24"/>
          <w:szCs w:val="24"/>
        </w:rPr>
      </w:pPr>
    </w:p>
    <w:p w:rsidR="00203089" w:rsidRPr="00D51CB0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D51CB0">
        <w:rPr>
          <w:rFonts w:ascii="Verdana" w:hAnsi="Verdana" w:cs="Verdana"/>
          <w:sz w:val="24"/>
          <w:szCs w:val="24"/>
        </w:rPr>
        <w:t>Título de eleitor para brasileiros maiores de 18 anos, com o comprovante de participação na última eleição (1</w:t>
      </w:r>
      <w:r w:rsidRPr="00D51CB0">
        <w:rPr>
          <w:rFonts w:ascii="Verdana" w:hAnsi="Verdana" w:cs="Verdana"/>
          <w:sz w:val="24"/>
          <w:szCs w:val="24"/>
          <w:vertAlign w:val="superscript"/>
        </w:rPr>
        <w:t>o</w:t>
      </w:r>
      <w:r w:rsidRPr="00D51CB0">
        <w:rPr>
          <w:rFonts w:ascii="Verdana" w:hAnsi="Verdana" w:cs="Verdana"/>
          <w:sz w:val="24"/>
          <w:szCs w:val="24"/>
        </w:rPr>
        <w:t xml:space="preserve"> e 2</w:t>
      </w:r>
      <w:r w:rsidRPr="00D51CB0">
        <w:rPr>
          <w:rFonts w:ascii="Verdana" w:hAnsi="Verdana" w:cs="Verdana"/>
          <w:sz w:val="24"/>
          <w:szCs w:val="24"/>
          <w:vertAlign w:val="superscript"/>
        </w:rPr>
        <w:t>o</w:t>
      </w:r>
      <w:r w:rsidRPr="00D51CB0">
        <w:rPr>
          <w:rFonts w:ascii="Verdana" w:hAnsi="Verdana" w:cs="Verdana"/>
          <w:sz w:val="24"/>
          <w:szCs w:val="24"/>
        </w:rPr>
        <w:t xml:space="preserve"> turnos, quando houver).</w:t>
      </w:r>
    </w:p>
    <w:p w:rsidR="00203089" w:rsidRPr="00D51CB0" w:rsidRDefault="00203089" w:rsidP="00D94358">
      <w:pPr>
        <w:tabs>
          <w:tab w:val="left" w:pos="3015"/>
        </w:tabs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D51CB0">
        <w:rPr>
          <w:rFonts w:ascii="Verdana" w:hAnsi="Verdana" w:cs="Verdana"/>
          <w:sz w:val="24"/>
          <w:szCs w:val="24"/>
        </w:rPr>
        <w:t>Certidão de alistamento militar</w:t>
      </w:r>
      <w:r>
        <w:rPr>
          <w:rFonts w:ascii="Verdana" w:hAnsi="Verdana" w:cs="Verdana"/>
          <w:sz w:val="24"/>
          <w:szCs w:val="24"/>
        </w:rPr>
        <w:t>,</w:t>
      </w:r>
      <w:r w:rsidRPr="00D51CB0">
        <w:rPr>
          <w:rFonts w:ascii="Verdana" w:hAnsi="Verdana" w:cs="Verdana"/>
          <w:sz w:val="24"/>
          <w:szCs w:val="24"/>
        </w:rPr>
        <w:t xml:space="preserve"> </w:t>
      </w:r>
      <w:r w:rsidRPr="00112507">
        <w:rPr>
          <w:rFonts w:ascii="Verdana" w:hAnsi="Verdana" w:cs="Verdana"/>
          <w:sz w:val="24"/>
          <w:szCs w:val="24"/>
        </w:rPr>
        <w:t>para os brasileiros do sexo</w:t>
      </w:r>
      <w:r>
        <w:rPr>
          <w:rFonts w:ascii="Verdana" w:hAnsi="Verdana" w:cs="Verdana"/>
          <w:sz w:val="24"/>
          <w:szCs w:val="24"/>
        </w:rPr>
        <w:t xml:space="preserve"> masculino</w:t>
      </w:r>
      <w:r w:rsidRPr="00D51CB0">
        <w:rPr>
          <w:rFonts w:ascii="Verdana" w:hAnsi="Verdana" w:cs="Verdana"/>
          <w:sz w:val="24"/>
          <w:szCs w:val="24"/>
        </w:rPr>
        <w:t xml:space="preserve"> maiores de 17 anos</w:t>
      </w:r>
      <w:r>
        <w:rPr>
          <w:rFonts w:ascii="Verdana" w:hAnsi="Verdana" w:cs="Verdana"/>
          <w:sz w:val="24"/>
          <w:szCs w:val="24"/>
        </w:rPr>
        <w:t xml:space="preserve"> e menores de 18 anos.</w:t>
      </w:r>
    </w:p>
    <w:p w:rsidR="00203089" w:rsidRPr="00D51CB0" w:rsidRDefault="00203089" w:rsidP="00D94358">
      <w:pPr>
        <w:pStyle w:val="PargrafodaLista"/>
        <w:spacing w:after="0" w:line="360" w:lineRule="auto"/>
        <w:rPr>
          <w:rFonts w:ascii="Verdana" w:hAnsi="Verdana" w:cs="Verdana"/>
          <w:sz w:val="24"/>
          <w:szCs w:val="24"/>
        </w:rPr>
      </w:pPr>
    </w:p>
    <w:p w:rsidR="00203089" w:rsidRPr="00112507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 w:rsidRPr="00112507">
        <w:rPr>
          <w:rFonts w:ascii="Verdana" w:hAnsi="Verdana" w:cs="Verdana"/>
          <w:sz w:val="24"/>
          <w:szCs w:val="24"/>
        </w:rPr>
        <w:t>Prova</w:t>
      </w:r>
      <w:proofErr w:type="gramEnd"/>
      <w:r w:rsidRPr="00112507">
        <w:rPr>
          <w:rFonts w:ascii="Verdana" w:hAnsi="Verdana" w:cs="Verdana"/>
          <w:sz w:val="24"/>
          <w:szCs w:val="24"/>
        </w:rPr>
        <w:t xml:space="preserve"> de quitação com o Serviço Militar (Certificado de Reservista, Dispensa ou Isenção), para os brasileiros do sexo</w:t>
      </w:r>
      <w:r>
        <w:rPr>
          <w:rFonts w:ascii="Verdana" w:hAnsi="Verdana" w:cs="Verdana"/>
          <w:sz w:val="24"/>
          <w:szCs w:val="24"/>
        </w:rPr>
        <w:t xml:space="preserve"> masculino maiores de 18 anos.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1854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D51CB0">
        <w:rPr>
          <w:rFonts w:ascii="Verdana" w:hAnsi="Verdana" w:cs="Verdana"/>
          <w:sz w:val="24"/>
          <w:szCs w:val="24"/>
        </w:rPr>
        <w:t>Certidão</w:t>
      </w:r>
      <w:r>
        <w:rPr>
          <w:rFonts w:ascii="Verdana" w:hAnsi="Verdana" w:cs="Verdana"/>
          <w:sz w:val="24"/>
          <w:szCs w:val="24"/>
        </w:rPr>
        <w:t xml:space="preserve"> de Nascimento ou de Casamento.</w:t>
      </w:r>
    </w:p>
    <w:p w:rsidR="00203089" w:rsidRPr="00D51CB0" w:rsidRDefault="00203089" w:rsidP="00D94358">
      <w:pPr>
        <w:pStyle w:val="PargrafodaLista"/>
        <w:spacing w:after="0" w:line="360" w:lineRule="auto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CPF (</w:t>
      </w:r>
      <w:r w:rsidRPr="00D51CB0">
        <w:rPr>
          <w:rFonts w:ascii="Verdana" w:hAnsi="Verdana" w:cs="Verdana"/>
          <w:sz w:val="24"/>
          <w:szCs w:val="24"/>
        </w:rPr>
        <w:t>Cadastro de Pessoa Física)</w:t>
      </w:r>
      <w:r>
        <w:rPr>
          <w:rFonts w:ascii="Verdana" w:hAnsi="Verdana" w:cs="Verdana"/>
          <w:sz w:val="24"/>
          <w:szCs w:val="24"/>
        </w:rPr>
        <w:t>.</w:t>
      </w:r>
    </w:p>
    <w:p w:rsidR="00203089" w:rsidRPr="00D51CB0" w:rsidRDefault="00203089" w:rsidP="00D94358">
      <w:pPr>
        <w:pStyle w:val="PargrafodaLista"/>
        <w:spacing w:after="0" w:line="360" w:lineRule="auto"/>
        <w:rPr>
          <w:rFonts w:ascii="Verdana" w:hAnsi="Verdana" w:cs="Verdana"/>
          <w:sz w:val="24"/>
          <w:szCs w:val="24"/>
        </w:rPr>
      </w:pPr>
    </w:p>
    <w:p w:rsidR="00203089" w:rsidRPr="00D51CB0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D51CB0">
        <w:rPr>
          <w:rFonts w:ascii="Verdana" w:hAnsi="Verdana" w:cs="Verdana"/>
          <w:sz w:val="24"/>
          <w:szCs w:val="24"/>
        </w:rPr>
        <w:t>No caso de candidato de nacionalidade estrangeira, a Cédula de Identidade de estrangeiro, expedida pelo Departamento de Polícia Federal, que comprove sua condição de permanente ou temporário no país, conforme o item IV do Art. 13 da Lei n</w:t>
      </w:r>
      <w:r w:rsidRPr="00D51CB0">
        <w:rPr>
          <w:rFonts w:ascii="Verdana" w:hAnsi="Verdana" w:cs="Verdana"/>
          <w:sz w:val="24"/>
          <w:szCs w:val="24"/>
          <w:vertAlign w:val="superscript"/>
        </w:rPr>
        <w:t>o</w:t>
      </w:r>
      <w:r>
        <w:rPr>
          <w:rFonts w:ascii="Verdana" w:hAnsi="Verdana" w:cs="Verdana"/>
          <w:sz w:val="24"/>
          <w:szCs w:val="24"/>
        </w:rPr>
        <w:t xml:space="preserve"> 6.815/80.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1854"/>
        <w:jc w:val="both"/>
        <w:rPr>
          <w:rFonts w:ascii="Verdana" w:hAnsi="Verdana" w:cs="Verdana"/>
          <w:sz w:val="24"/>
          <w:szCs w:val="24"/>
        </w:rPr>
      </w:pPr>
    </w:p>
    <w:p w:rsidR="00203089" w:rsidRPr="00D51CB0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D51CB0">
        <w:rPr>
          <w:rFonts w:ascii="Verdana" w:hAnsi="Verdana" w:cs="Verdana"/>
          <w:sz w:val="24"/>
          <w:szCs w:val="24"/>
        </w:rPr>
        <w:t>Comprovante de residência.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Pr="00D51CB0" w:rsidRDefault="00203089" w:rsidP="00D9435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D51CB0">
        <w:rPr>
          <w:rFonts w:ascii="Verdana" w:hAnsi="Verdana" w:cs="Verdana"/>
          <w:b/>
          <w:bCs/>
          <w:sz w:val="24"/>
          <w:szCs w:val="24"/>
        </w:rPr>
        <w:t xml:space="preserve">Observações Gerais 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 cadastramento poderá ser efetuado: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Pr="001655EC" w:rsidRDefault="00203089" w:rsidP="00D94358">
      <w:pPr>
        <w:pStyle w:val="PargrafodaLista"/>
        <w:numPr>
          <w:ilvl w:val="2"/>
          <w:numId w:val="3"/>
        </w:numPr>
        <w:tabs>
          <w:tab w:val="left" w:pos="3015"/>
        </w:tabs>
        <w:spacing w:after="0" w:line="360" w:lineRule="auto"/>
        <w:ind w:left="2977" w:hanging="709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</w:t>
      </w:r>
      <w:r w:rsidRPr="001655EC">
        <w:rPr>
          <w:rFonts w:ascii="Verdana" w:hAnsi="Verdana" w:cs="Verdana"/>
          <w:sz w:val="24"/>
          <w:szCs w:val="24"/>
        </w:rPr>
        <w:t>elos pais ou responsável legal, mediante entrega dos documentos do candidato e apresentação do seu Documento de Identidade ou equivalente, se o</w:t>
      </w:r>
      <w:r>
        <w:rPr>
          <w:rFonts w:ascii="Verdana" w:hAnsi="Verdana" w:cs="Verdana"/>
          <w:sz w:val="24"/>
          <w:szCs w:val="24"/>
        </w:rPr>
        <w:t xml:space="preserve"> candidato for menos de 18 anos.</w:t>
      </w:r>
    </w:p>
    <w:p w:rsidR="00203089" w:rsidRPr="001655EC" w:rsidRDefault="00203089" w:rsidP="00D94358">
      <w:pPr>
        <w:tabs>
          <w:tab w:val="left" w:pos="3015"/>
        </w:tabs>
        <w:jc w:val="both"/>
        <w:rPr>
          <w:rFonts w:ascii="Verdana" w:hAnsi="Verdana" w:cs="Verdana"/>
          <w:sz w:val="24"/>
          <w:szCs w:val="24"/>
        </w:rPr>
      </w:pPr>
    </w:p>
    <w:p w:rsidR="00203089" w:rsidRPr="001655EC" w:rsidRDefault="00203089" w:rsidP="00D94358">
      <w:pPr>
        <w:pStyle w:val="PargrafodaLista"/>
        <w:numPr>
          <w:ilvl w:val="2"/>
          <w:numId w:val="3"/>
        </w:numPr>
        <w:tabs>
          <w:tab w:val="left" w:pos="3015"/>
        </w:tabs>
        <w:spacing w:after="0" w:line="360" w:lineRule="auto"/>
        <w:ind w:left="2977" w:hanging="709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</w:t>
      </w:r>
      <w:r w:rsidRPr="001655EC">
        <w:rPr>
          <w:rFonts w:ascii="Verdana" w:hAnsi="Verdana" w:cs="Verdana"/>
          <w:sz w:val="24"/>
          <w:szCs w:val="24"/>
        </w:rPr>
        <w:t>elo próprio candidato ou por seu representante legal, munido de Procuração Pública, específica para o fim, com firma reconhecida, se o mesmo for maior de 18 anos.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Pr="00370E80" w:rsidRDefault="00203089" w:rsidP="00D9435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Verdana" w:hAnsi="Verdana" w:cs="Verdana"/>
          <w:sz w:val="24"/>
          <w:szCs w:val="24"/>
        </w:rPr>
      </w:pPr>
      <w:r w:rsidRPr="00370E80">
        <w:rPr>
          <w:rFonts w:ascii="Verdana" w:hAnsi="Verdana" w:cs="Verdana"/>
          <w:sz w:val="24"/>
          <w:szCs w:val="24"/>
        </w:rPr>
        <w:t>No cadastramento d</w:t>
      </w:r>
      <w:r>
        <w:rPr>
          <w:rFonts w:ascii="Verdana" w:hAnsi="Verdana" w:cs="Verdana"/>
          <w:sz w:val="24"/>
          <w:szCs w:val="24"/>
        </w:rPr>
        <w:t>o</w:t>
      </w:r>
      <w:r w:rsidRPr="00370E80">
        <w:rPr>
          <w:rFonts w:ascii="Verdana" w:hAnsi="Verdana" w:cs="Verdana"/>
          <w:sz w:val="24"/>
          <w:szCs w:val="24"/>
        </w:rPr>
        <w:t xml:space="preserve"> candidato </w:t>
      </w:r>
      <w:r>
        <w:rPr>
          <w:rFonts w:ascii="Verdana" w:hAnsi="Verdana" w:cs="Verdana"/>
          <w:sz w:val="24"/>
          <w:szCs w:val="24"/>
        </w:rPr>
        <w:t xml:space="preserve">aprovado e convocado </w:t>
      </w:r>
      <w:r w:rsidRPr="00370E80">
        <w:rPr>
          <w:rFonts w:ascii="Verdana" w:hAnsi="Verdana" w:cs="Verdana"/>
          <w:sz w:val="24"/>
          <w:szCs w:val="24"/>
        </w:rPr>
        <w:t xml:space="preserve">para o Curso do qual já é aluno vinculado, o mesmo deve apresentar Certidão que atesta esta condição junto à UFCG. A certidão é </w:t>
      </w:r>
      <w:r>
        <w:rPr>
          <w:rFonts w:ascii="Verdana" w:hAnsi="Verdana" w:cs="Verdana"/>
          <w:sz w:val="24"/>
          <w:szCs w:val="24"/>
        </w:rPr>
        <w:t>obti</w:t>
      </w:r>
      <w:r w:rsidRPr="00370E80">
        <w:rPr>
          <w:rFonts w:ascii="Verdana" w:hAnsi="Verdana" w:cs="Verdana"/>
          <w:sz w:val="24"/>
          <w:szCs w:val="24"/>
        </w:rPr>
        <w:t>da, antecipadamente, nos seguintes locais: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Pr="00370E80" w:rsidRDefault="00203089" w:rsidP="00D94358">
      <w:pPr>
        <w:pStyle w:val="PargrafodaLista"/>
        <w:numPr>
          <w:ilvl w:val="2"/>
          <w:numId w:val="3"/>
        </w:numPr>
        <w:tabs>
          <w:tab w:val="left" w:pos="3015"/>
        </w:tabs>
        <w:spacing w:after="0" w:line="360" w:lineRule="auto"/>
        <w:ind w:left="2977" w:hanging="709"/>
        <w:jc w:val="both"/>
        <w:rPr>
          <w:rFonts w:ascii="Verdana" w:hAnsi="Verdana" w:cs="Verdana"/>
          <w:sz w:val="24"/>
          <w:szCs w:val="24"/>
        </w:rPr>
      </w:pPr>
      <w:r w:rsidRPr="00370E80">
        <w:rPr>
          <w:rFonts w:ascii="Verdana" w:hAnsi="Verdana" w:cs="Verdana"/>
          <w:sz w:val="24"/>
          <w:szCs w:val="24"/>
        </w:rPr>
        <w:t xml:space="preserve">Na Pró-Reitoria de Ensino – </w:t>
      </w:r>
      <w:r w:rsidR="00C103A0">
        <w:rPr>
          <w:rFonts w:ascii="Verdana" w:hAnsi="Verdana" w:cs="Verdana"/>
          <w:sz w:val="24"/>
          <w:szCs w:val="24"/>
        </w:rPr>
        <w:t xml:space="preserve">PRE, </w:t>
      </w:r>
      <w:r w:rsidRPr="00370E80">
        <w:rPr>
          <w:rFonts w:ascii="Verdana" w:hAnsi="Verdana" w:cs="Verdana"/>
          <w:sz w:val="24"/>
          <w:szCs w:val="24"/>
        </w:rPr>
        <w:t xml:space="preserve">se </w:t>
      </w:r>
      <w:proofErr w:type="gramStart"/>
      <w:r w:rsidRPr="00370E80">
        <w:rPr>
          <w:rFonts w:ascii="Verdana" w:hAnsi="Verdana" w:cs="Verdana"/>
          <w:sz w:val="24"/>
          <w:szCs w:val="24"/>
        </w:rPr>
        <w:t>aluno</w:t>
      </w:r>
      <w:proofErr w:type="gramEnd"/>
      <w:r w:rsidRPr="00370E80">
        <w:rPr>
          <w:rFonts w:ascii="Verdana" w:hAnsi="Verdana" w:cs="Verdana"/>
          <w:sz w:val="24"/>
          <w:szCs w:val="24"/>
        </w:rPr>
        <w:t xml:space="preserve"> no </w:t>
      </w:r>
      <w:proofErr w:type="spellStart"/>
      <w:r w:rsidRPr="00370E80">
        <w:rPr>
          <w:rFonts w:ascii="Verdana" w:hAnsi="Verdana" w:cs="Verdana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>â</w:t>
      </w:r>
      <w:r w:rsidRPr="00370E80">
        <w:rPr>
          <w:rFonts w:ascii="Verdana" w:hAnsi="Verdana" w:cs="Verdana"/>
          <w:sz w:val="24"/>
          <w:szCs w:val="24"/>
        </w:rPr>
        <w:t>mpus</w:t>
      </w:r>
      <w:proofErr w:type="spellEnd"/>
      <w:r w:rsidRPr="00370E80">
        <w:rPr>
          <w:rFonts w:ascii="Verdana" w:hAnsi="Verdana" w:cs="Verdana"/>
          <w:sz w:val="24"/>
          <w:szCs w:val="24"/>
        </w:rPr>
        <w:t xml:space="preserve"> de Campina Grande, ou</w:t>
      </w:r>
    </w:p>
    <w:p w:rsidR="00203089" w:rsidRPr="001655EC" w:rsidRDefault="00203089" w:rsidP="00D94358">
      <w:pPr>
        <w:tabs>
          <w:tab w:val="left" w:pos="3015"/>
        </w:tabs>
        <w:jc w:val="both"/>
        <w:rPr>
          <w:rFonts w:ascii="Verdana" w:hAnsi="Verdana" w:cs="Verdana"/>
          <w:sz w:val="24"/>
          <w:szCs w:val="24"/>
        </w:rPr>
      </w:pPr>
    </w:p>
    <w:p w:rsidR="00203089" w:rsidRPr="00370E80" w:rsidRDefault="00203089" w:rsidP="00D94358">
      <w:pPr>
        <w:pStyle w:val="PargrafodaLista"/>
        <w:numPr>
          <w:ilvl w:val="2"/>
          <w:numId w:val="3"/>
        </w:numPr>
        <w:tabs>
          <w:tab w:val="left" w:pos="3015"/>
        </w:tabs>
        <w:spacing w:after="0" w:line="360" w:lineRule="auto"/>
        <w:ind w:left="2977" w:hanging="709"/>
        <w:jc w:val="both"/>
        <w:rPr>
          <w:rFonts w:ascii="Verdana" w:hAnsi="Verdana" w:cs="Verdana"/>
          <w:sz w:val="24"/>
          <w:szCs w:val="24"/>
        </w:rPr>
      </w:pPr>
      <w:r w:rsidRPr="00370E80">
        <w:rPr>
          <w:rFonts w:ascii="Verdana" w:hAnsi="Verdana" w:cs="Verdana"/>
          <w:sz w:val="24"/>
          <w:szCs w:val="24"/>
        </w:rPr>
        <w:t xml:space="preserve">Na Unidade Acadêmica do Curso – se aluno dos demais </w:t>
      </w:r>
      <w:proofErr w:type="spellStart"/>
      <w:r w:rsidRPr="00370E80">
        <w:rPr>
          <w:rFonts w:ascii="Verdana" w:hAnsi="Verdana" w:cs="Verdana"/>
          <w:sz w:val="24"/>
          <w:szCs w:val="24"/>
        </w:rPr>
        <w:t>C</w:t>
      </w:r>
      <w:r>
        <w:rPr>
          <w:rFonts w:ascii="Verdana" w:hAnsi="Verdana" w:cs="Verdana"/>
          <w:sz w:val="24"/>
          <w:szCs w:val="24"/>
        </w:rPr>
        <w:t>â</w:t>
      </w:r>
      <w:r w:rsidRPr="00370E80">
        <w:rPr>
          <w:rFonts w:ascii="Verdana" w:hAnsi="Verdana" w:cs="Verdana"/>
          <w:sz w:val="24"/>
          <w:szCs w:val="24"/>
        </w:rPr>
        <w:t>mp</w:t>
      </w:r>
      <w:r>
        <w:rPr>
          <w:rFonts w:ascii="Verdana" w:hAnsi="Verdana" w:cs="Verdana"/>
          <w:sz w:val="24"/>
          <w:szCs w:val="24"/>
        </w:rPr>
        <w:t>us</w:t>
      </w:r>
      <w:proofErr w:type="spellEnd"/>
      <w:r w:rsidRPr="00370E80">
        <w:rPr>
          <w:rFonts w:ascii="Verdana" w:hAnsi="Verdana" w:cs="Verdana"/>
          <w:sz w:val="24"/>
          <w:szCs w:val="24"/>
        </w:rPr>
        <w:t>.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Pr="00C70925" w:rsidRDefault="00203089" w:rsidP="00D94358">
      <w:pPr>
        <w:tabs>
          <w:tab w:val="left" w:pos="3015"/>
        </w:tabs>
        <w:ind w:left="-540"/>
        <w:rPr>
          <w:rFonts w:ascii="Verdana" w:hAnsi="Verdana" w:cs="Verdana"/>
          <w:b/>
          <w:bCs/>
          <w:sz w:val="24"/>
          <w:szCs w:val="24"/>
        </w:rPr>
      </w:pPr>
      <w:r w:rsidRPr="00C70925">
        <w:rPr>
          <w:rFonts w:ascii="Verdana" w:hAnsi="Verdana" w:cs="Verdana"/>
          <w:b/>
          <w:bCs/>
          <w:sz w:val="24"/>
          <w:szCs w:val="24"/>
        </w:rPr>
        <w:t>Não se admite, em hipótese alguma, o cadastramento condicional.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Pr="0010501F" w:rsidRDefault="00203089" w:rsidP="00D9435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Verdana" w:hAnsi="Verdana" w:cs="Verdana"/>
          <w:b/>
          <w:bCs/>
          <w:sz w:val="24"/>
          <w:szCs w:val="24"/>
        </w:rPr>
      </w:pPr>
      <w:r w:rsidRPr="0010501F">
        <w:rPr>
          <w:rFonts w:ascii="Verdana" w:hAnsi="Verdana" w:cs="Verdana"/>
          <w:b/>
          <w:bCs/>
          <w:sz w:val="24"/>
          <w:szCs w:val="24"/>
        </w:rPr>
        <w:t>Vagas Remanescentes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Pr="0092016E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  <w:r w:rsidRPr="00112507">
        <w:rPr>
          <w:rFonts w:ascii="Verdana" w:hAnsi="Verdana" w:cs="Verdana"/>
          <w:sz w:val="24"/>
          <w:szCs w:val="24"/>
        </w:rPr>
        <w:t xml:space="preserve">Para </w:t>
      </w:r>
      <w:r>
        <w:rPr>
          <w:rFonts w:ascii="Verdana" w:hAnsi="Verdana" w:cs="Verdana"/>
          <w:sz w:val="24"/>
          <w:szCs w:val="24"/>
        </w:rPr>
        <w:t xml:space="preserve">o </w:t>
      </w:r>
      <w:r w:rsidRPr="00112507">
        <w:rPr>
          <w:rFonts w:ascii="Verdana" w:hAnsi="Verdana" w:cs="Verdana"/>
          <w:sz w:val="24"/>
          <w:szCs w:val="24"/>
        </w:rPr>
        <w:t>preenchimento de vagas remanescentes, a COMPROV convocará novos candidatos</w:t>
      </w:r>
      <w:r>
        <w:rPr>
          <w:rFonts w:ascii="Verdana" w:hAnsi="Verdana" w:cs="Verdana"/>
          <w:sz w:val="24"/>
          <w:szCs w:val="24"/>
        </w:rPr>
        <w:t>,</w:t>
      </w:r>
      <w:r w:rsidRPr="00112507">
        <w:rPr>
          <w:rFonts w:ascii="Verdana" w:hAnsi="Verdana" w:cs="Verdana"/>
          <w:sz w:val="24"/>
          <w:szCs w:val="24"/>
        </w:rPr>
        <w:t xml:space="preserve"> conforme definido na </w:t>
      </w:r>
      <w:r w:rsidRPr="0092016E">
        <w:rPr>
          <w:rFonts w:ascii="Verdana" w:hAnsi="Verdana" w:cs="Verdana"/>
          <w:sz w:val="24"/>
          <w:szCs w:val="24"/>
        </w:rPr>
        <w:t>Resolução 09/2012 da CÂMARA SUPERIOR DE ENSINO do CONSELHO UNIVERSITÁRIO.</w:t>
      </w:r>
    </w:p>
    <w:p w:rsidR="00203089" w:rsidRPr="0010501F" w:rsidRDefault="00203089" w:rsidP="00D94358">
      <w:pPr>
        <w:tabs>
          <w:tab w:val="left" w:pos="3015"/>
        </w:tabs>
        <w:ind w:firstLine="567"/>
        <w:jc w:val="both"/>
        <w:rPr>
          <w:rFonts w:ascii="Verdana" w:hAnsi="Verdana" w:cs="Verdana"/>
          <w:sz w:val="24"/>
          <w:szCs w:val="24"/>
        </w:rPr>
      </w:pPr>
    </w:p>
    <w:p w:rsidR="00203089" w:rsidRPr="0036025C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b/>
          <w:bCs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>A divulgação será na Internet nos seguintes endereços:</w:t>
      </w:r>
      <w:r w:rsidRPr="0036025C">
        <w:rPr>
          <w:rFonts w:ascii="Verdana" w:hAnsi="Verdana" w:cs="Verdana"/>
          <w:b/>
          <w:bCs/>
          <w:sz w:val="24"/>
          <w:szCs w:val="24"/>
        </w:rPr>
        <w:t xml:space="preserve"> </w:t>
      </w:r>
      <w:hyperlink r:id="rId7" w:history="1">
        <w:r w:rsidRPr="00112507">
          <w:rPr>
            <w:rStyle w:val="Hyperlink"/>
            <w:rFonts w:ascii="Verdana" w:hAnsi="Verdana" w:cs="Verdana"/>
            <w:sz w:val="24"/>
            <w:szCs w:val="24"/>
          </w:rPr>
          <w:t>www.comprov.ufcg.edu.br</w:t>
        </w:r>
      </w:hyperlink>
      <w:r w:rsidRPr="0036025C">
        <w:rPr>
          <w:rFonts w:ascii="Verdana" w:hAnsi="Verdana" w:cs="Verdana"/>
          <w:b/>
          <w:bCs/>
          <w:sz w:val="24"/>
          <w:szCs w:val="24"/>
        </w:rPr>
        <w:t xml:space="preserve"> ou </w:t>
      </w:r>
      <w:hyperlink r:id="rId8" w:history="1">
        <w:r w:rsidRPr="00112507">
          <w:rPr>
            <w:rStyle w:val="Hyperlink"/>
            <w:rFonts w:ascii="Verdana" w:hAnsi="Verdana" w:cs="Verdana"/>
            <w:sz w:val="24"/>
            <w:szCs w:val="24"/>
          </w:rPr>
          <w:t>www.ufcg.edu.br</w:t>
        </w:r>
      </w:hyperlink>
      <w:r w:rsidRPr="0036025C">
        <w:rPr>
          <w:rFonts w:ascii="Verdana" w:hAnsi="Verdana" w:cs="Verdana"/>
          <w:b/>
          <w:bCs/>
          <w:sz w:val="24"/>
          <w:szCs w:val="24"/>
        </w:rPr>
        <w:t xml:space="preserve">. </w:t>
      </w:r>
    </w:p>
    <w:p w:rsidR="00203089" w:rsidRPr="0036025C" w:rsidRDefault="00203089" w:rsidP="00D94358">
      <w:pPr>
        <w:pStyle w:val="PargrafodaLista"/>
        <w:tabs>
          <w:tab w:val="left" w:pos="3015"/>
        </w:tabs>
        <w:spacing w:after="0" w:line="360" w:lineRule="auto"/>
        <w:ind w:left="360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203089" w:rsidRPr="00A700F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sz w:val="24"/>
          <w:szCs w:val="24"/>
        </w:rPr>
      </w:pPr>
      <w:r w:rsidRPr="00A700F9">
        <w:rPr>
          <w:rFonts w:ascii="Verdana" w:hAnsi="Verdana" w:cs="Verdana"/>
          <w:sz w:val="24"/>
          <w:szCs w:val="24"/>
        </w:rPr>
        <w:t xml:space="preserve">A </w:t>
      </w:r>
      <w:r w:rsidRPr="00A700F9">
        <w:rPr>
          <w:rFonts w:ascii="Verdana" w:hAnsi="Verdana" w:cs="Verdana"/>
          <w:b/>
          <w:bCs/>
          <w:sz w:val="24"/>
          <w:szCs w:val="24"/>
        </w:rPr>
        <w:t>convocação para o cadastramento</w:t>
      </w:r>
      <w:r w:rsidRPr="00A700F9">
        <w:rPr>
          <w:rFonts w:ascii="Verdana" w:hAnsi="Verdana" w:cs="Verdana"/>
          <w:sz w:val="24"/>
          <w:szCs w:val="24"/>
        </w:rPr>
        <w:t>, dos candidatos aprovados, para preenchimento das vagas remanescentes, será feita através de Edital da Pró-Reitoria de Ensino – PRE.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Pr="0010501F" w:rsidRDefault="00203089" w:rsidP="00D9435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Verdana" w:hAnsi="Verdana" w:cs="Verdana"/>
          <w:b/>
          <w:bCs/>
          <w:sz w:val="24"/>
          <w:szCs w:val="24"/>
        </w:rPr>
      </w:pPr>
      <w:r w:rsidRPr="0010501F">
        <w:rPr>
          <w:rFonts w:ascii="Verdana" w:hAnsi="Verdana" w:cs="Verdana"/>
          <w:b/>
          <w:bCs/>
          <w:sz w:val="24"/>
          <w:szCs w:val="24"/>
        </w:rPr>
        <w:t>Matrícula em Disciplinas</w:t>
      </w:r>
    </w:p>
    <w:p w:rsidR="00203089" w:rsidRDefault="00203089" w:rsidP="00D94358">
      <w:pPr>
        <w:tabs>
          <w:tab w:val="left" w:pos="3015"/>
        </w:tabs>
        <w:ind w:firstLine="567"/>
        <w:jc w:val="both"/>
      </w:pP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>Após o cadastramento o aluno deverá ficar atento ao Calendário Acadêmico</w:t>
      </w:r>
      <w:r>
        <w:rPr>
          <w:rFonts w:ascii="Verdana" w:hAnsi="Verdana" w:cs="Verdana"/>
          <w:sz w:val="24"/>
          <w:szCs w:val="24"/>
        </w:rPr>
        <w:t>,</w:t>
      </w:r>
      <w:r w:rsidRPr="0036025C">
        <w:rPr>
          <w:rFonts w:ascii="Verdana" w:hAnsi="Verdana" w:cs="Verdana"/>
          <w:sz w:val="24"/>
          <w:szCs w:val="24"/>
        </w:rPr>
        <w:t xml:space="preserve"> estabelecido pela Pró-Reitoria de Ensino, quando fará a matrícula no curso ao qual foi vinculado.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lastRenderedPageBreak/>
        <w:t xml:space="preserve">A </w:t>
      </w:r>
      <w:r w:rsidRPr="0036025C">
        <w:rPr>
          <w:rFonts w:ascii="Verdana" w:hAnsi="Verdana" w:cs="Verdana"/>
          <w:b/>
          <w:bCs/>
          <w:sz w:val="24"/>
          <w:szCs w:val="24"/>
        </w:rPr>
        <w:t>Matrícula em Disciplinas</w:t>
      </w:r>
      <w:r w:rsidRPr="0036025C">
        <w:rPr>
          <w:rFonts w:ascii="Verdana" w:hAnsi="Verdana" w:cs="Verdana"/>
          <w:sz w:val="24"/>
          <w:szCs w:val="24"/>
        </w:rPr>
        <w:t xml:space="preserve"> é o instrumento que habilita o aluno a cursar disciplina ou componente da estrutura curricular do Curso a que esteja vinculado.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 xml:space="preserve">A primeira matrícula em disciplinas é obrigatória sob pena </w:t>
      </w:r>
      <w:r>
        <w:rPr>
          <w:rFonts w:ascii="Verdana" w:hAnsi="Verdana" w:cs="Verdana"/>
          <w:sz w:val="24"/>
          <w:szCs w:val="24"/>
        </w:rPr>
        <w:t xml:space="preserve">de perda </w:t>
      </w:r>
      <w:r w:rsidRPr="0036025C">
        <w:rPr>
          <w:rFonts w:ascii="Verdana" w:hAnsi="Verdana" w:cs="Verdana"/>
          <w:sz w:val="24"/>
          <w:szCs w:val="24"/>
        </w:rPr>
        <w:t xml:space="preserve">do vínculo. Será realizada </w:t>
      </w:r>
      <w:r>
        <w:rPr>
          <w:rFonts w:ascii="Verdana" w:hAnsi="Verdana" w:cs="Verdana"/>
          <w:sz w:val="24"/>
          <w:szCs w:val="24"/>
        </w:rPr>
        <w:t xml:space="preserve">pessoalmente ou </w:t>
      </w:r>
      <w:r w:rsidRPr="0036025C">
        <w:rPr>
          <w:rFonts w:ascii="Verdana" w:hAnsi="Verdana" w:cs="Verdana"/>
          <w:sz w:val="24"/>
          <w:szCs w:val="24"/>
        </w:rPr>
        <w:t>através de procurador legalmente constituído, nas Unidades Acadêmicas.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sz w:val="24"/>
          <w:szCs w:val="24"/>
        </w:rPr>
      </w:pPr>
      <w:r w:rsidRPr="0036025C">
        <w:rPr>
          <w:rFonts w:ascii="Verdana" w:hAnsi="Verdana" w:cs="Verdana"/>
          <w:sz w:val="24"/>
          <w:szCs w:val="24"/>
        </w:rPr>
        <w:t>A matrícula é orientada pelo Coordenador do Curso e segue o Calendário Acadêmico da UFCG.</w:t>
      </w: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  <w:rPr>
          <w:rFonts w:ascii="Verdana" w:hAnsi="Verdana" w:cs="Verdana"/>
          <w:sz w:val="24"/>
          <w:szCs w:val="24"/>
        </w:rPr>
      </w:pPr>
    </w:p>
    <w:p w:rsidR="00203089" w:rsidRDefault="00203089" w:rsidP="00D94358">
      <w:pPr>
        <w:pStyle w:val="PargrafodaLista"/>
        <w:tabs>
          <w:tab w:val="left" w:pos="3015"/>
        </w:tabs>
        <w:spacing w:after="0" w:line="360" w:lineRule="auto"/>
        <w:ind w:left="0" w:firstLine="567"/>
        <w:jc w:val="both"/>
      </w:pPr>
      <w:r w:rsidRPr="0036025C">
        <w:rPr>
          <w:rFonts w:ascii="Verdana" w:hAnsi="Verdana" w:cs="Verdana"/>
          <w:sz w:val="24"/>
          <w:szCs w:val="24"/>
        </w:rPr>
        <w:t>É vedada a matrícula institucional no período de ingresso na UFCG e a matrícula em disciplinas em horários simultâneos.</w:t>
      </w:r>
    </w:p>
    <w:sectPr w:rsidR="00203089" w:rsidSect="00616A9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89" w:rsidRDefault="00203089" w:rsidP="00F32BBE">
      <w:pPr>
        <w:spacing w:line="240" w:lineRule="auto"/>
      </w:pPr>
      <w:r>
        <w:separator/>
      </w:r>
    </w:p>
  </w:endnote>
  <w:endnote w:type="continuationSeparator" w:id="1">
    <w:p w:rsidR="00203089" w:rsidRDefault="00203089" w:rsidP="00F32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89" w:rsidRDefault="002030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89" w:rsidRDefault="00203089" w:rsidP="00F32BBE">
      <w:pPr>
        <w:spacing w:line="240" w:lineRule="auto"/>
      </w:pPr>
      <w:r>
        <w:separator/>
      </w:r>
    </w:p>
  </w:footnote>
  <w:footnote w:type="continuationSeparator" w:id="1">
    <w:p w:rsidR="00203089" w:rsidRDefault="00203089" w:rsidP="00F32B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89" w:rsidRPr="00F32BBE" w:rsidRDefault="00203089" w:rsidP="00F32BBE">
    <w:pPr>
      <w:pStyle w:val="SemEspaamento"/>
      <w:ind w:firstLine="708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COMPROV – UFCG – Manual do Candidato – Vestibular 2013</w:t>
    </w:r>
  </w:p>
  <w:p w:rsidR="00203089" w:rsidRDefault="002030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3A4"/>
    <w:multiLevelType w:val="multilevel"/>
    <w:tmpl w:val="6576FE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880"/>
      </w:pPr>
      <w:rPr>
        <w:rFonts w:hint="default"/>
      </w:rPr>
    </w:lvl>
  </w:abstractNum>
  <w:abstractNum w:abstractNumId="1">
    <w:nsid w:val="2F8966C5"/>
    <w:multiLevelType w:val="multilevel"/>
    <w:tmpl w:val="A80679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880"/>
      </w:pPr>
      <w:rPr>
        <w:rFonts w:hint="default"/>
      </w:rPr>
    </w:lvl>
  </w:abstractNum>
  <w:abstractNum w:abstractNumId="2">
    <w:nsid w:val="575407F9"/>
    <w:multiLevelType w:val="hybridMultilevel"/>
    <w:tmpl w:val="81FC0F88"/>
    <w:lvl w:ilvl="0" w:tplc="4344D9BC">
      <w:start w:val="1"/>
      <w:numFmt w:val="lowerRoman"/>
      <w:lvlText w:val="%1)"/>
      <w:lvlJc w:val="left"/>
      <w:pPr>
        <w:ind w:left="1724" w:hanging="72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>
      <w:start w:val="1"/>
      <w:numFmt w:val="lowerRoman"/>
      <w:lvlText w:val="%3."/>
      <w:lvlJc w:val="right"/>
      <w:pPr>
        <w:ind w:left="2804" w:hanging="180"/>
      </w:pPr>
    </w:lvl>
    <w:lvl w:ilvl="3" w:tplc="0416000F">
      <w:start w:val="1"/>
      <w:numFmt w:val="decimal"/>
      <w:lvlText w:val="%4."/>
      <w:lvlJc w:val="left"/>
      <w:pPr>
        <w:ind w:left="3524" w:hanging="360"/>
      </w:pPr>
    </w:lvl>
    <w:lvl w:ilvl="4" w:tplc="04160019">
      <w:start w:val="1"/>
      <w:numFmt w:val="lowerLetter"/>
      <w:lvlText w:val="%5."/>
      <w:lvlJc w:val="left"/>
      <w:pPr>
        <w:ind w:left="4244" w:hanging="360"/>
      </w:pPr>
    </w:lvl>
    <w:lvl w:ilvl="5" w:tplc="0416001B">
      <w:start w:val="1"/>
      <w:numFmt w:val="lowerRoman"/>
      <w:lvlText w:val="%6."/>
      <w:lvlJc w:val="right"/>
      <w:pPr>
        <w:ind w:left="4964" w:hanging="180"/>
      </w:pPr>
    </w:lvl>
    <w:lvl w:ilvl="6" w:tplc="0416000F">
      <w:start w:val="1"/>
      <w:numFmt w:val="decimal"/>
      <w:lvlText w:val="%7."/>
      <w:lvlJc w:val="left"/>
      <w:pPr>
        <w:ind w:left="5684" w:hanging="360"/>
      </w:pPr>
    </w:lvl>
    <w:lvl w:ilvl="7" w:tplc="04160019">
      <w:start w:val="1"/>
      <w:numFmt w:val="lowerLetter"/>
      <w:lvlText w:val="%8."/>
      <w:lvlJc w:val="left"/>
      <w:pPr>
        <w:ind w:left="6404" w:hanging="360"/>
      </w:pPr>
    </w:lvl>
    <w:lvl w:ilvl="8" w:tplc="0416001B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9F47B2F"/>
    <w:multiLevelType w:val="hybridMultilevel"/>
    <w:tmpl w:val="0BFAD44C"/>
    <w:lvl w:ilvl="0" w:tplc="900C809A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>
      <w:start w:val="1"/>
      <w:numFmt w:val="lowerRoman"/>
      <w:lvlText w:val="%3."/>
      <w:lvlJc w:val="right"/>
      <w:pPr>
        <w:ind w:left="2804" w:hanging="180"/>
      </w:pPr>
    </w:lvl>
    <w:lvl w:ilvl="3" w:tplc="0416000F">
      <w:start w:val="1"/>
      <w:numFmt w:val="decimal"/>
      <w:lvlText w:val="%4."/>
      <w:lvlJc w:val="left"/>
      <w:pPr>
        <w:ind w:left="3524" w:hanging="360"/>
      </w:pPr>
    </w:lvl>
    <w:lvl w:ilvl="4" w:tplc="04160019">
      <w:start w:val="1"/>
      <w:numFmt w:val="lowerLetter"/>
      <w:lvlText w:val="%5."/>
      <w:lvlJc w:val="left"/>
      <w:pPr>
        <w:ind w:left="4244" w:hanging="360"/>
      </w:pPr>
    </w:lvl>
    <w:lvl w:ilvl="5" w:tplc="0416001B">
      <w:start w:val="1"/>
      <w:numFmt w:val="lowerRoman"/>
      <w:lvlText w:val="%6."/>
      <w:lvlJc w:val="right"/>
      <w:pPr>
        <w:ind w:left="4964" w:hanging="180"/>
      </w:pPr>
    </w:lvl>
    <w:lvl w:ilvl="6" w:tplc="0416000F">
      <w:start w:val="1"/>
      <w:numFmt w:val="decimal"/>
      <w:lvlText w:val="%7."/>
      <w:lvlJc w:val="left"/>
      <w:pPr>
        <w:ind w:left="5684" w:hanging="360"/>
      </w:pPr>
    </w:lvl>
    <w:lvl w:ilvl="7" w:tplc="04160019">
      <w:start w:val="1"/>
      <w:numFmt w:val="lowerLetter"/>
      <w:lvlText w:val="%8."/>
      <w:lvlJc w:val="left"/>
      <w:pPr>
        <w:ind w:left="6404" w:hanging="360"/>
      </w:pPr>
    </w:lvl>
    <w:lvl w:ilvl="8" w:tplc="0416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74DB3B20"/>
    <w:multiLevelType w:val="hybridMultilevel"/>
    <w:tmpl w:val="BAF6EC72"/>
    <w:lvl w:ilvl="0" w:tplc="4CD27A9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6B1244"/>
    <w:multiLevelType w:val="hybridMultilevel"/>
    <w:tmpl w:val="057EFCD4"/>
    <w:lvl w:ilvl="0" w:tplc="CCE0650C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>
      <w:start w:val="1"/>
      <w:numFmt w:val="lowerRoman"/>
      <w:lvlText w:val="%3."/>
      <w:lvlJc w:val="right"/>
      <w:pPr>
        <w:ind w:left="2804" w:hanging="180"/>
      </w:pPr>
    </w:lvl>
    <w:lvl w:ilvl="3" w:tplc="0416000F">
      <w:start w:val="1"/>
      <w:numFmt w:val="decimal"/>
      <w:lvlText w:val="%4."/>
      <w:lvlJc w:val="left"/>
      <w:pPr>
        <w:ind w:left="3524" w:hanging="360"/>
      </w:pPr>
    </w:lvl>
    <w:lvl w:ilvl="4" w:tplc="04160019">
      <w:start w:val="1"/>
      <w:numFmt w:val="lowerLetter"/>
      <w:lvlText w:val="%5."/>
      <w:lvlJc w:val="left"/>
      <w:pPr>
        <w:ind w:left="4244" w:hanging="360"/>
      </w:pPr>
    </w:lvl>
    <w:lvl w:ilvl="5" w:tplc="0416001B">
      <w:start w:val="1"/>
      <w:numFmt w:val="lowerRoman"/>
      <w:lvlText w:val="%6."/>
      <w:lvlJc w:val="right"/>
      <w:pPr>
        <w:ind w:left="4964" w:hanging="180"/>
      </w:pPr>
    </w:lvl>
    <w:lvl w:ilvl="6" w:tplc="0416000F">
      <w:start w:val="1"/>
      <w:numFmt w:val="decimal"/>
      <w:lvlText w:val="%7."/>
      <w:lvlJc w:val="left"/>
      <w:pPr>
        <w:ind w:left="5684" w:hanging="360"/>
      </w:pPr>
    </w:lvl>
    <w:lvl w:ilvl="7" w:tplc="04160019">
      <w:start w:val="1"/>
      <w:numFmt w:val="lowerLetter"/>
      <w:lvlText w:val="%8."/>
      <w:lvlJc w:val="left"/>
      <w:pPr>
        <w:ind w:left="6404" w:hanging="360"/>
      </w:pPr>
    </w:lvl>
    <w:lvl w:ilvl="8" w:tplc="0416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7D"/>
    <w:rsid w:val="0004412A"/>
    <w:rsid w:val="00052DD5"/>
    <w:rsid w:val="000F4863"/>
    <w:rsid w:val="0010501F"/>
    <w:rsid w:val="00112507"/>
    <w:rsid w:val="00162486"/>
    <w:rsid w:val="001655EC"/>
    <w:rsid w:val="00173289"/>
    <w:rsid w:val="001D6E1F"/>
    <w:rsid w:val="00203089"/>
    <w:rsid w:val="00236CDD"/>
    <w:rsid w:val="002918E2"/>
    <w:rsid w:val="002A6DED"/>
    <w:rsid w:val="0036025C"/>
    <w:rsid w:val="00370E80"/>
    <w:rsid w:val="003B7D65"/>
    <w:rsid w:val="004123DC"/>
    <w:rsid w:val="005128E0"/>
    <w:rsid w:val="00535CA4"/>
    <w:rsid w:val="00566055"/>
    <w:rsid w:val="00594FAB"/>
    <w:rsid w:val="005E73D7"/>
    <w:rsid w:val="00616A92"/>
    <w:rsid w:val="00776AEB"/>
    <w:rsid w:val="007C3226"/>
    <w:rsid w:val="008874EC"/>
    <w:rsid w:val="008A3002"/>
    <w:rsid w:val="008C7A4E"/>
    <w:rsid w:val="008E0350"/>
    <w:rsid w:val="008E6187"/>
    <w:rsid w:val="0092016E"/>
    <w:rsid w:val="00931C8E"/>
    <w:rsid w:val="009414C4"/>
    <w:rsid w:val="00942C2E"/>
    <w:rsid w:val="009A0639"/>
    <w:rsid w:val="009D4C21"/>
    <w:rsid w:val="009F002D"/>
    <w:rsid w:val="00A0203D"/>
    <w:rsid w:val="00A4655F"/>
    <w:rsid w:val="00A700F9"/>
    <w:rsid w:val="00AA7FE8"/>
    <w:rsid w:val="00BF4E93"/>
    <w:rsid w:val="00C103A0"/>
    <w:rsid w:val="00C667CA"/>
    <w:rsid w:val="00C70925"/>
    <w:rsid w:val="00CB207D"/>
    <w:rsid w:val="00CC502F"/>
    <w:rsid w:val="00CF399E"/>
    <w:rsid w:val="00D51CB0"/>
    <w:rsid w:val="00D55EDB"/>
    <w:rsid w:val="00D618E2"/>
    <w:rsid w:val="00D64680"/>
    <w:rsid w:val="00D94358"/>
    <w:rsid w:val="00DD030B"/>
    <w:rsid w:val="00DD5CD1"/>
    <w:rsid w:val="00E759B6"/>
    <w:rsid w:val="00E84C94"/>
    <w:rsid w:val="00E91415"/>
    <w:rsid w:val="00F01BEF"/>
    <w:rsid w:val="00F32BBE"/>
    <w:rsid w:val="00F70540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92"/>
    <w:pPr>
      <w:spacing w:line="360" w:lineRule="auto"/>
      <w:jc w:val="center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CB207D"/>
    <w:pPr>
      <w:spacing w:after="200" w:line="276" w:lineRule="auto"/>
      <w:ind w:left="720"/>
      <w:jc w:val="left"/>
    </w:pPr>
  </w:style>
  <w:style w:type="character" w:styleId="Hyperlink">
    <w:name w:val="Hyperlink"/>
    <w:basedOn w:val="Fontepargpadro"/>
    <w:uiPriority w:val="99"/>
    <w:rsid w:val="0010501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32B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32BBE"/>
  </w:style>
  <w:style w:type="paragraph" w:styleId="Rodap">
    <w:name w:val="footer"/>
    <w:basedOn w:val="Normal"/>
    <w:link w:val="RodapChar"/>
    <w:uiPriority w:val="99"/>
    <w:semiHidden/>
    <w:rsid w:val="00F32B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32BBE"/>
  </w:style>
  <w:style w:type="paragraph" w:styleId="Textodebalo">
    <w:name w:val="Balloon Text"/>
    <w:basedOn w:val="Normal"/>
    <w:link w:val="TextodebaloChar"/>
    <w:uiPriority w:val="99"/>
    <w:semiHidden/>
    <w:rsid w:val="00F32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32BBE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32BB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cg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ov.ufcg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687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28</cp:revision>
  <dcterms:created xsi:type="dcterms:W3CDTF">2012-08-10T22:56:00Z</dcterms:created>
  <dcterms:modified xsi:type="dcterms:W3CDTF">2012-08-23T17:54:00Z</dcterms:modified>
</cp:coreProperties>
</file>